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Department</w:t>
      </w:r>
      <w:r>
        <w:rPr>
          <w:spacing w:val="-5"/>
        </w:rPr>
        <w:t> </w:t>
      </w:r>
      <w:r>
        <w:rPr/>
        <w:t>of</w:t>
      </w:r>
      <w:r>
        <w:rPr>
          <w:spacing w:val="-5"/>
        </w:rPr>
        <w:t> </w:t>
      </w:r>
      <w:r>
        <w:rPr/>
        <w:t>Biological</w:t>
      </w:r>
      <w:r>
        <w:rPr>
          <w:spacing w:val="-5"/>
        </w:rPr>
        <w:t> </w:t>
      </w:r>
      <w:r>
        <w:rPr/>
        <w:t>Sciences</w:t>
      </w:r>
      <w:r>
        <w:rPr>
          <w:spacing w:val="-5"/>
        </w:rPr>
        <w:t> </w:t>
      </w:r>
      <w:r>
        <w:rPr>
          <w:spacing w:val="-2"/>
        </w:rPr>
        <w:t>Bylaws</w:t>
      </w:r>
    </w:p>
    <w:p>
      <w:pPr>
        <w:pStyle w:val="BodyText"/>
        <w:spacing w:before="342"/>
      </w:pPr>
      <w:r>
        <w:rPr/>
        <w:t>Approved:</w:t>
      </w:r>
      <w:r>
        <w:rPr>
          <w:spacing w:val="-9"/>
        </w:rPr>
        <w:t> </w:t>
      </w:r>
      <w:r>
        <w:rPr/>
        <w:t>January</w:t>
      </w:r>
      <w:r>
        <w:rPr>
          <w:spacing w:val="-7"/>
        </w:rPr>
        <w:t> </w:t>
      </w:r>
      <w:r>
        <w:rPr/>
        <w:t>27,</w:t>
      </w:r>
      <w:r>
        <w:rPr>
          <w:spacing w:val="-2"/>
        </w:rPr>
        <w:t> </w:t>
      </w:r>
      <w:r>
        <w:rPr>
          <w:spacing w:val="-4"/>
        </w:rPr>
        <w:t>2003</w:t>
      </w:r>
    </w:p>
    <w:p>
      <w:pPr>
        <w:pStyle w:val="BodyText"/>
        <w:spacing w:before="74"/>
      </w:pPr>
    </w:p>
    <w:p>
      <w:pPr>
        <w:pStyle w:val="BodyText"/>
      </w:pPr>
      <w:r>
        <w:rPr/>
        <w:t>Amended:</w:t>
      </w:r>
      <w:r>
        <w:rPr>
          <w:spacing w:val="-8"/>
        </w:rPr>
        <w:t> </w:t>
      </w:r>
      <w:r>
        <w:rPr/>
        <w:t>October</w:t>
      </w:r>
      <w:r>
        <w:rPr>
          <w:spacing w:val="-5"/>
        </w:rPr>
        <w:t> </w:t>
      </w:r>
      <w:r>
        <w:rPr/>
        <w:t>10,</w:t>
      </w:r>
      <w:r>
        <w:rPr>
          <w:spacing w:val="-3"/>
        </w:rPr>
        <w:t> </w:t>
      </w:r>
      <w:r>
        <w:rPr>
          <w:spacing w:val="-4"/>
        </w:rPr>
        <w:t>2012</w:t>
      </w:r>
    </w:p>
    <w:p>
      <w:pPr>
        <w:pStyle w:val="BodyText"/>
        <w:spacing w:before="80"/>
      </w:pPr>
    </w:p>
    <w:p>
      <w:pPr>
        <w:pStyle w:val="Heading1"/>
      </w:pPr>
      <w:r>
        <w:rPr/>
        <w:t>SECTION</w:t>
      </w:r>
      <w:r>
        <w:rPr>
          <w:spacing w:val="-8"/>
        </w:rPr>
        <w:t> </w:t>
      </w:r>
      <w:r>
        <w:rPr/>
        <w:t>1.</w:t>
      </w:r>
      <w:r>
        <w:rPr>
          <w:spacing w:val="-6"/>
        </w:rPr>
        <w:t> </w:t>
      </w:r>
      <w:r>
        <w:rPr>
          <w:spacing w:val="-2"/>
        </w:rPr>
        <w:t>INTRODUCTION</w:t>
      </w:r>
    </w:p>
    <w:p>
      <w:pPr>
        <w:pStyle w:val="BodyText"/>
        <w:spacing w:before="31"/>
        <w:rPr>
          <w:b/>
          <w:sz w:val="25"/>
        </w:rPr>
      </w:pPr>
    </w:p>
    <w:p>
      <w:pPr>
        <w:pStyle w:val="BodyText"/>
      </w:pPr>
      <w:r>
        <w:rPr/>
        <w:t>These</w:t>
      </w:r>
      <w:r>
        <w:rPr>
          <w:spacing w:val="-2"/>
        </w:rPr>
        <w:t> bylaws:</w:t>
      </w:r>
    </w:p>
    <w:p>
      <w:pPr>
        <w:pStyle w:val="BodyText"/>
        <w:spacing w:before="74"/>
      </w:pPr>
    </w:p>
    <w:p>
      <w:pPr>
        <w:pStyle w:val="ListParagraph"/>
        <w:numPr>
          <w:ilvl w:val="0"/>
          <w:numId w:val="1"/>
        </w:numPr>
        <w:tabs>
          <w:tab w:pos="720" w:val="left" w:leader="none"/>
        </w:tabs>
        <w:spacing w:line="276" w:lineRule="auto" w:before="0" w:after="0"/>
        <w:ind w:left="720" w:right="836" w:hanging="360"/>
        <w:jc w:val="left"/>
        <w:rPr>
          <w:sz w:val="21"/>
        </w:rPr>
      </w:pPr>
      <w:r>
        <w:rPr>
          <w:sz w:val="21"/>
        </w:rPr>
        <w:t>provide</w:t>
      </w:r>
      <w:r>
        <w:rPr>
          <w:spacing w:val="-3"/>
          <w:sz w:val="21"/>
        </w:rPr>
        <w:t> </w:t>
      </w:r>
      <w:r>
        <w:rPr>
          <w:sz w:val="21"/>
        </w:rPr>
        <w:t>for</w:t>
      </w:r>
      <w:r>
        <w:rPr>
          <w:spacing w:val="-4"/>
          <w:sz w:val="21"/>
        </w:rPr>
        <w:t> </w:t>
      </w:r>
      <w:r>
        <w:rPr>
          <w:sz w:val="21"/>
        </w:rPr>
        <w:t>faculty</w:t>
      </w:r>
      <w:r>
        <w:rPr>
          <w:spacing w:val="-8"/>
          <w:sz w:val="21"/>
        </w:rPr>
        <w:t> </w:t>
      </w:r>
      <w:r>
        <w:rPr>
          <w:sz w:val="21"/>
        </w:rPr>
        <w:t>participation</w:t>
      </w:r>
      <w:r>
        <w:rPr>
          <w:spacing w:val="-3"/>
          <w:sz w:val="21"/>
        </w:rPr>
        <w:t> </w:t>
      </w:r>
      <w:r>
        <w:rPr>
          <w:sz w:val="21"/>
        </w:rPr>
        <w:t>in</w:t>
      </w:r>
      <w:r>
        <w:rPr>
          <w:spacing w:val="-3"/>
          <w:sz w:val="21"/>
        </w:rPr>
        <w:t> </w:t>
      </w:r>
      <w:r>
        <w:rPr>
          <w:sz w:val="21"/>
        </w:rPr>
        <w:t>the</w:t>
      </w:r>
      <w:r>
        <w:rPr>
          <w:spacing w:val="-3"/>
          <w:sz w:val="21"/>
        </w:rPr>
        <w:t> </w:t>
      </w:r>
      <w:r>
        <w:rPr>
          <w:sz w:val="21"/>
        </w:rPr>
        <w:t>Department,</w:t>
      </w:r>
      <w:r>
        <w:rPr>
          <w:spacing w:val="-3"/>
          <w:sz w:val="21"/>
        </w:rPr>
        <w:t> </w:t>
      </w:r>
      <w:r>
        <w:rPr>
          <w:sz w:val="21"/>
        </w:rPr>
        <w:t>in</w:t>
      </w:r>
      <w:r>
        <w:rPr>
          <w:spacing w:val="-3"/>
          <w:sz w:val="21"/>
        </w:rPr>
        <w:t> </w:t>
      </w:r>
      <w:r>
        <w:rPr>
          <w:sz w:val="21"/>
        </w:rPr>
        <w:t>accordance</w:t>
      </w:r>
      <w:r>
        <w:rPr>
          <w:spacing w:val="-3"/>
          <w:sz w:val="21"/>
        </w:rPr>
        <w:t> </w:t>
      </w:r>
      <w:r>
        <w:rPr>
          <w:sz w:val="21"/>
        </w:rPr>
        <w:t>with</w:t>
      </w:r>
      <w:r>
        <w:rPr>
          <w:spacing w:val="-3"/>
          <w:sz w:val="21"/>
        </w:rPr>
        <w:t> </w:t>
      </w:r>
      <w:r>
        <w:rPr>
          <w:sz w:val="21"/>
        </w:rPr>
        <w:t>the</w:t>
      </w:r>
      <w:r>
        <w:rPr>
          <w:spacing w:val="-6"/>
          <w:sz w:val="21"/>
        </w:rPr>
        <w:t> </w:t>
      </w:r>
      <w:r>
        <w:rPr>
          <w:sz w:val="21"/>
        </w:rPr>
        <w:t>Collective</w:t>
      </w:r>
      <w:r>
        <w:rPr>
          <w:spacing w:val="-1"/>
          <w:sz w:val="21"/>
        </w:rPr>
        <w:t> </w:t>
      </w:r>
      <w:r>
        <w:rPr>
          <w:sz w:val="21"/>
        </w:rPr>
        <w:t>Bargaining Agreement (CBA) between the American Association of University Professors - Wright State University Chapter (AAUP/WSU) and Wright State University.</w:t>
      </w:r>
    </w:p>
    <w:p>
      <w:pPr>
        <w:pStyle w:val="ListParagraph"/>
        <w:numPr>
          <w:ilvl w:val="0"/>
          <w:numId w:val="1"/>
        </w:numPr>
        <w:tabs>
          <w:tab w:pos="720" w:val="left" w:leader="none"/>
        </w:tabs>
        <w:spacing w:line="240" w:lineRule="auto" w:before="0" w:after="0"/>
        <w:ind w:left="720" w:right="0" w:hanging="360"/>
        <w:jc w:val="left"/>
        <w:rPr>
          <w:sz w:val="21"/>
        </w:rPr>
      </w:pPr>
      <w:r>
        <w:rPr>
          <w:sz w:val="21"/>
        </w:rPr>
        <w:t>are</w:t>
      </w:r>
      <w:r>
        <w:rPr>
          <w:spacing w:val="-5"/>
          <w:sz w:val="21"/>
        </w:rPr>
        <w:t> </w:t>
      </w:r>
      <w:r>
        <w:rPr>
          <w:sz w:val="21"/>
        </w:rPr>
        <w:t>subject</w:t>
      </w:r>
      <w:r>
        <w:rPr>
          <w:spacing w:val="-4"/>
          <w:sz w:val="21"/>
        </w:rPr>
        <w:t> </w:t>
      </w:r>
      <w:r>
        <w:rPr>
          <w:sz w:val="21"/>
        </w:rPr>
        <w:t>to</w:t>
      </w:r>
      <w:r>
        <w:rPr>
          <w:spacing w:val="-3"/>
          <w:sz w:val="21"/>
        </w:rPr>
        <w:t> </w:t>
      </w:r>
      <w:r>
        <w:rPr>
          <w:sz w:val="21"/>
        </w:rPr>
        <w:t>and</w:t>
      </w:r>
      <w:r>
        <w:rPr>
          <w:spacing w:val="-5"/>
          <w:sz w:val="21"/>
        </w:rPr>
        <w:t> </w:t>
      </w:r>
      <w:r>
        <w:rPr>
          <w:sz w:val="21"/>
        </w:rPr>
        <w:t>consistent</w:t>
      </w:r>
      <w:r>
        <w:rPr>
          <w:spacing w:val="-6"/>
          <w:sz w:val="21"/>
        </w:rPr>
        <w:t> </w:t>
      </w:r>
      <w:r>
        <w:rPr>
          <w:sz w:val="21"/>
        </w:rPr>
        <w:t>with</w:t>
      </w:r>
      <w:r>
        <w:rPr>
          <w:spacing w:val="-2"/>
          <w:sz w:val="21"/>
        </w:rPr>
        <w:t> </w:t>
      </w:r>
      <w:r>
        <w:rPr>
          <w:sz w:val="21"/>
        </w:rPr>
        <w:t>the</w:t>
      </w:r>
      <w:r>
        <w:rPr>
          <w:spacing w:val="-3"/>
          <w:sz w:val="21"/>
        </w:rPr>
        <w:t> </w:t>
      </w:r>
      <w:r>
        <w:rPr>
          <w:sz w:val="21"/>
        </w:rPr>
        <w:t>Bylaws</w:t>
      </w:r>
      <w:r>
        <w:rPr>
          <w:spacing w:val="-2"/>
          <w:sz w:val="21"/>
        </w:rPr>
        <w:t> </w:t>
      </w:r>
      <w:r>
        <w:rPr>
          <w:sz w:val="21"/>
        </w:rPr>
        <w:t>of</w:t>
      </w:r>
      <w:r>
        <w:rPr>
          <w:spacing w:val="-4"/>
          <w:sz w:val="21"/>
        </w:rPr>
        <w:t> </w:t>
      </w:r>
      <w:r>
        <w:rPr>
          <w:sz w:val="21"/>
        </w:rPr>
        <w:t>the</w:t>
      </w:r>
      <w:r>
        <w:rPr>
          <w:spacing w:val="-2"/>
          <w:sz w:val="21"/>
        </w:rPr>
        <w:t> </w:t>
      </w:r>
      <w:r>
        <w:rPr>
          <w:sz w:val="21"/>
        </w:rPr>
        <w:t>College</w:t>
      </w:r>
      <w:r>
        <w:rPr>
          <w:spacing w:val="-2"/>
          <w:sz w:val="21"/>
        </w:rPr>
        <w:t> </w:t>
      </w:r>
      <w:r>
        <w:rPr>
          <w:sz w:val="21"/>
        </w:rPr>
        <w:t>of</w:t>
      </w:r>
      <w:r>
        <w:rPr>
          <w:spacing w:val="-4"/>
          <w:sz w:val="21"/>
        </w:rPr>
        <w:t> </w:t>
      </w:r>
      <w:r>
        <w:rPr>
          <w:sz w:val="21"/>
        </w:rPr>
        <w:t>Science</w:t>
      </w:r>
      <w:r>
        <w:rPr>
          <w:spacing w:val="-2"/>
          <w:sz w:val="21"/>
        </w:rPr>
        <w:t> </w:t>
      </w:r>
      <w:r>
        <w:rPr>
          <w:sz w:val="21"/>
        </w:rPr>
        <w:t>and</w:t>
      </w:r>
      <w:r>
        <w:rPr>
          <w:spacing w:val="-5"/>
          <w:sz w:val="21"/>
        </w:rPr>
        <w:t> </w:t>
      </w:r>
      <w:r>
        <w:rPr>
          <w:spacing w:val="-2"/>
          <w:sz w:val="21"/>
        </w:rPr>
        <w:t>Mathematics.</w:t>
      </w:r>
    </w:p>
    <w:p>
      <w:pPr>
        <w:pStyle w:val="ListParagraph"/>
        <w:numPr>
          <w:ilvl w:val="0"/>
          <w:numId w:val="1"/>
        </w:numPr>
        <w:tabs>
          <w:tab w:pos="720" w:val="left" w:leader="none"/>
        </w:tabs>
        <w:spacing w:line="240" w:lineRule="auto" w:before="37" w:after="0"/>
        <w:ind w:left="720" w:right="0" w:hanging="360"/>
        <w:jc w:val="left"/>
        <w:rPr>
          <w:sz w:val="21"/>
        </w:rPr>
      </w:pPr>
      <w:r>
        <w:rPr>
          <w:sz w:val="21"/>
        </w:rPr>
        <w:t>may</w:t>
      </w:r>
      <w:r>
        <w:rPr>
          <w:spacing w:val="-6"/>
          <w:sz w:val="21"/>
        </w:rPr>
        <w:t> </w:t>
      </w:r>
      <w:r>
        <w:rPr>
          <w:sz w:val="21"/>
        </w:rPr>
        <w:t>be</w:t>
      </w:r>
      <w:r>
        <w:rPr>
          <w:spacing w:val="-3"/>
          <w:sz w:val="21"/>
        </w:rPr>
        <w:t> </w:t>
      </w:r>
      <w:r>
        <w:rPr>
          <w:sz w:val="21"/>
        </w:rPr>
        <w:t>amended</w:t>
      </w:r>
      <w:r>
        <w:rPr>
          <w:spacing w:val="-3"/>
          <w:sz w:val="21"/>
        </w:rPr>
        <w:t> </w:t>
      </w:r>
      <w:r>
        <w:rPr>
          <w:sz w:val="21"/>
        </w:rPr>
        <w:t>in</w:t>
      </w:r>
      <w:r>
        <w:rPr>
          <w:spacing w:val="-3"/>
          <w:sz w:val="21"/>
        </w:rPr>
        <w:t> </w:t>
      </w:r>
      <w:r>
        <w:rPr>
          <w:sz w:val="21"/>
        </w:rPr>
        <w:t>accord</w:t>
      </w:r>
      <w:r>
        <w:rPr>
          <w:spacing w:val="-3"/>
          <w:sz w:val="21"/>
        </w:rPr>
        <w:t> </w:t>
      </w:r>
      <w:r>
        <w:rPr>
          <w:sz w:val="21"/>
        </w:rPr>
        <w:t>with</w:t>
      </w:r>
      <w:r>
        <w:rPr>
          <w:spacing w:val="-3"/>
          <w:sz w:val="21"/>
        </w:rPr>
        <w:t> </w:t>
      </w:r>
      <w:r>
        <w:rPr>
          <w:sz w:val="21"/>
        </w:rPr>
        <w:t>the</w:t>
      </w:r>
      <w:r>
        <w:rPr>
          <w:spacing w:val="-2"/>
          <w:sz w:val="21"/>
        </w:rPr>
        <w:t> </w:t>
      </w:r>
      <w:r>
        <w:rPr>
          <w:spacing w:val="-4"/>
          <w:sz w:val="21"/>
        </w:rPr>
        <w:t>CBA.</w:t>
      </w:r>
    </w:p>
    <w:p>
      <w:pPr>
        <w:pStyle w:val="BodyText"/>
        <w:spacing w:before="80"/>
      </w:pPr>
    </w:p>
    <w:p>
      <w:pPr>
        <w:pStyle w:val="Heading1"/>
      </w:pPr>
      <w:r>
        <w:rPr/>
        <w:t>SECTION</w:t>
      </w:r>
      <w:r>
        <w:rPr>
          <w:spacing w:val="-14"/>
        </w:rPr>
        <w:t> </w:t>
      </w:r>
      <w:r>
        <w:rPr/>
        <w:t>2.</w:t>
      </w:r>
      <w:r>
        <w:rPr>
          <w:spacing w:val="-13"/>
        </w:rPr>
        <w:t> </w:t>
      </w:r>
      <w:r>
        <w:rPr/>
        <w:t>DEPARTMENTAL</w:t>
      </w:r>
      <w:r>
        <w:rPr>
          <w:spacing w:val="-15"/>
        </w:rPr>
        <w:t> </w:t>
      </w:r>
      <w:r>
        <w:rPr/>
        <w:t>COMMITTEE</w:t>
      </w:r>
      <w:r>
        <w:rPr>
          <w:spacing w:val="-14"/>
        </w:rPr>
        <w:t> </w:t>
      </w:r>
      <w:r>
        <w:rPr>
          <w:spacing w:val="-2"/>
        </w:rPr>
        <w:t>STRUCTURE</w:t>
      </w:r>
    </w:p>
    <w:p>
      <w:pPr>
        <w:pStyle w:val="BodyText"/>
        <w:spacing w:before="36"/>
        <w:rPr>
          <w:b/>
          <w:sz w:val="25"/>
        </w:rPr>
      </w:pPr>
    </w:p>
    <w:p>
      <w:pPr>
        <w:pStyle w:val="Heading2"/>
        <w:numPr>
          <w:ilvl w:val="1"/>
          <w:numId w:val="2"/>
        </w:numPr>
        <w:tabs>
          <w:tab w:pos="366" w:val="left" w:leader="none"/>
        </w:tabs>
        <w:spacing w:line="240" w:lineRule="auto" w:before="0" w:after="0"/>
        <w:ind w:left="366" w:right="0" w:hanging="366"/>
        <w:jc w:val="left"/>
      </w:pPr>
      <w:r>
        <w:rPr/>
        <w:t>Definition</w:t>
      </w:r>
      <w:r>
        <w:rPr>
          <w:spacing w:val="-4"/>
        </w:rPr>
        <w:t> </w:t>
      </w:r>
      <w:r>
        <w:rPr/>
        <w:t>of</w:t>
      </w:r>
      <w:r>
        <w:rPr>
          <w:spacing w:val="-3"/>
        </w:rPr>
        <w:t> </w:t>
      </w:r>
      <w:r>
        <w:rPr/>
        <w:t>voting</w:t>
      </w:r>
      <w:r>
        <w:rPr>
          <w:spacing w:val="-7"/>
        </w:rPr>
        <w:t> </w:t>
      </w:r>
      <w:r>
        <w:rPr/>
        <w:t>members</w:t>
      </w:r>
      <w:r>
        <w:rPr>
          <w:spacing w:val="-5"/>
        </w:rPr>
        <w:t> </w:t>
      </w:r>
      <w:r>
        <w:rPr/>
        <w:t>of</w:t>
      </w:r>
      <w:r>
        <w:rPr>
          <w:spacing w:val="-3"/>
        </w:rPr>
        <w:t> </w:t>
      </w:r>
      <w:r>
        <w:rPr/>
        <w:t>the</w:t>
      </w:r>
      <w:r>
        <w:rPr>
          <w:spacing w:val="-6"/>
        </w:rPr>
        <w:t> </w:t>
      </w:r>
      <w:r>
        <w:rPr>
          <w:spacing w:val="-2"/>
        </w:rPr>
        <w:t>Department.</w:t>
      </w:r>
    </w:p>
    <w:p>
      <w:pPr>
        <w:pStyle w:val="BodyText"/>
        <w:spacing w:before="69"/>
        <w:rPr>
          <w:b/>
        </w:rPr>
      </w:pPr>
    </w:p>
    <w:p>
      <w:pPr>
        <w:pStyle w:val="BodyText"/>
        <w:spacing w:line="276" w:lineRule="auto"/>
        <w:ind w:right="438"/>
      </w:pPr>
      <w:r>
        <w:rPr/>
        <w:t>Faculty recommendations for the governance of the Department will be conducted by all tenure-track and tenured faculty who are in the bargaining unit (Bargaining Unit Faculty Members=BUFM) plus certain additional individuals. These additional individuals have substantial administrative (as director of a Program within the Department) or teaching (as Lecturer) duties in the Department and a fulltime position at Wright State</w:t>
      </w:r>
      <w:r>
        <w:rPr>
          <w:spacing w:val="-1"/>
        </w:rPr>
        <w:t> </w:t>
      </w:r>
      <w:r>
        <w:rPr/>
        <w:t>University.</w:t>
      </w:r>
      <w:r>
        <w:rPr>
          <w:spacing w:val="-1"/>
        </w:rPr>
        <w:t> </w:t>
      </w:r>
      <w:r>
        <w:rPr/>
        <w:t>They</w:t>
      </w:r>
      <w:r>
        <w:rPr>
          <w:spacing w:val="-6"/>
        </w:rPr>
        <w:t> </w:t>
      </w:r>
      <w:r>
        <w:rPr/>
        <w:t>will</w:t>
      </w:r>
      <w:r>
        <w:rPr>
          <w:spacing w:val="-2"/>
        </w:rPr>
        <w:t> </w:t>
      </w:r>
      <w:r>
        <w:rPr/>
        <w:t>be</w:t>
      </w:r>
      <w:r>
        <w:rPr>
          <w:spacing w:val="-1"/>
        </w:rPr>
        <w:t> </w:t>
      </w:r>
      <w:r>
        <w:rPr/>
        <w:t>accepted</w:t>
      </w:r>
      <w:r>
        <w:rPr>
          <w:spacing w:val="-4"/>
        </w:rPr>
        <w:t> </w:t>
      </w:r>
      <w:r>
        <w:rPr/>
        <w:t>annually</w:t>
      </w:r>
      <w:r>
        <w:rPr>
          <w:spacing w:val="-6"/>
        </w:rPr>
        <w:t> </w:t>
      </w:r>
      <w:r>
        <w:rPr/>
        <w:t>(from</w:t>
      </w:r>
      <w:r>
        <w:rPr>
          <w:spacing w:val="-5"/>
        </w:rPr>
        <w:t> </w:t>
      </w:r>
      <w:r>
        <w:rPr/>
        <w:t>start</w:t>
      </w:r>
      <w:r>
        <w:rPr>
          <w:spacing w:val="-2"/>
        </w:rPr>
        <w:t> </w:t>
      </w:r>
      <w:r>
        <w:rPr/>
        <w:t>of</w:t>
      </w:r>
      <w:r>
        <w:rPr>
          <w:spacing w:val="-2"/>
        </w:rPr>
        <w:t> </w:t>
      </w:r>
      <w:r>
        <w:rPr/>
        <w:t>fall</w:t>
      </w:r>
      <w:r>
        <w:rPr>
          <w:spacing w:val="-2"/>
        </w:rPr>
        <w:t> </w:t>
      </w:r>
      <w:r>
        <w:rPr/>
        <w:t>semester</w:t>
      </w:r>
      <w:r>
        <w:rPr>
          <w:spacing w:val="-2"/>
        </w:rPr>
        <w:t> </w:t>
      </w:r>
      <w:r>
        <w:rPr/>
        <w:t>to</w:t>
      </w:r>
      <w:r>
        <w:rPr>
          <w:spacing w:val="-1"/>
        </w:rPr>
        <w:t> </w:t>
      </w:r>
      <w:r>
        <w:rPr/>
        <w:t>end</w:t>
      </w:r>
      <w:r>
        <w:rPr>
          <w:spacing w:val="-1"/>
        </w:rPr>
        <w:t> </w:t>
      </w:r>
      <w:r>
        <w:rPr/>
        <w:t>of</w:t>
      </w:r>
      <w:r>
        <w:rPr>
          <w:spacing w:val="-4"/>
        </w:rPr>
        <w:t> </w:t>
      </w:r>
      <w:r>
        <w:rPr/>
        <w:t>summer</w:t>
      </w:r>
      <w:r>
        <w:rPr>
          <w:spacing w:val="-2"/>
        </w:rPr>
        <w:t> </w:t>
      </w:r>
      <w:r>
        <w:rPr/>
        <w:t>semester</w:t>
      </w:r>
      <w:r>
        <w:rPr>
          <w:spacing w:val="-2"/>
        </w:rPr>
        <w:t> </w:t>
      </w:r>
      <w:r>
        <w:rPr/>
        <w:t>of</w:t>
      </w:r>
      <w:r>
        <w:rPr>
          <w:spacing w:val="-2"/>
        </w:rPr>
        <w:t> </w:t>
      </w:r>
      <w:r>
        <w:rPr/>
        <w:t>the same academic year) as voting members if the majority of all departmental BUFMs vote in favor. These individuals can request that they be added to the list of voting faculty members or may be nominated by a BUFM. They will have full voting rights on Departmental business except as noted below (the primary exceptions being matters of promotion, tenure, evaluation of BUFM, and hiring). The Departmental Chair is excluded from all voting. For the rest of this document, "Department" will refer to BUFM, these additional voting individuals, and the Departmental Chair.</w:t>
      </w:r>
    </w:p>
    <w:p>
      <w:pPr>
        <w:pStyle w:val="BodyText"/>
        <w:spacing w:before="45"/>
      </w:pPr>
    </w:p>
    <w:p>
      <w:pPr>
        <w:pStyle w:val="Heading2"/>
        <w:numPr>
          <w:ilvl w:val="1"/>
          <w:numId w:val="2"/>
        </w:numPr>
        <w:tabs>
          <w:tab w:pos="366" w:val="left" w:leader="none"/>
        </w:tabs>
        <w:spacing w:line="240" w:lineRule="auto" w:before="0" w:after="0"/>
        <w:ind w:left="366" w:right="0" w:hanging="366"/>
        <w:jc w:val="left"/>
      </w:pPr>
      <w:r>
        <w:rPr/>
        <w:t>Appointment</w:t>
      </w:r>
      <w:r>
        <w:rPr>
          <w:spacing w:val="-8"/>
        </w:rPr>
        <w:t> </w:t>
      </w:r>
      <w:r>
        <w:rPr/>
        <w:t>of</w:t>
      </w:r>
      <w:r>
        <w:rPr>
          <w:spacing w:val="-6"/>
        </w:rPr>
        <w:t> </w:t>
      </w:r>
      <w:r>
        <w:rPr/>
        <w:t>committee</w:t>
      </w:r>
      <w:r>
        <w:rPr>
          <w:spacing w:val="-7"/>
        </w:rPr>
        <w:t> </w:t>
      </w:r>
      <w:r>
        <w:rPr>
          <w:spacing w:val="-2"/>
        </w:rPr>
        <w:t>members</w:t>
      </w:r>
    </w:p>
    <w:p>
      <w:pPr>
        <w:pStyle w:val="BodyText"/>
        <w:spacing w:before="69"/>
        <w:rPr>
          <w:b/>
        </w:rPr>
      </w:pPr>
    </w:p>
    <w:p>
      <w:pPr>
        <w:pStyle w:val="BodyText"/>
        <w:spacing w:line="276" w:lineRule="auto"/>
        <w:ind w:right="438"/>
      </w:pPr>
      <w:r>
        <w:rPr/>
        <w:t>The membership of the Faculty Development Committee is defined in Section 4.1. Volunteers will fill other committees. The Department Chair also may appoint individuals, with their consent, to fill or balance committees (other than FDC). If several individuals wish to chair a committee the chair will be selected by majority vote of the Department members present at a scheduled faculty meeting when consistent with the CBA.</w:t>
      </w:r>
      <w:r>
        <w:rPr>
          <w:spacing w:val="-5"/>
        </w:rPr>
        <w:t> </w:t>
      </w:r>
      <w:r>
        <w:rPr/>
        <w:t>Committee</w:t>
      </w:r>
      <w:r>
        <w:rPr>
          <w:spacing w:val="-3"/>
        </w:rPr>
        <w:t> </w:t>
      </w:r>
      <w:r>
        <w:rPr/>
        <w:t>assignments</w:t>
      </w:r>
      <w:r>
        <w:rPr>
          <w:spacing w:val="-3"/>
        </w:rPr>
        <w:t> </w:t>
      </w:r>
      <w:r>
        <w:rPr/>
        <w:t>other</w:t>
      </w:r>
      <w:r>
        <w:rPr>
          <w:spacing w:val="-4"/>
        </w:rPr>
        <w:t> </w:t>
      </w:r>
      <w:r>
        <w:rPr/>
        <w:t>than</w:t>
      </w:r>
      <w:r>
        <w:rPr>
          <w:spacing w:val="-3"/>
        </w:rPr>
        <w:t> </w:t>
      </w:r>
      <w:r>
        <w:rPr/>
        <w:t>for</w:t>
      </w:r>
      <w:r>
        <w:rPr>
          <w:spacing w:val="-4"/>
        </w:rPr>
        <w:t> </w:t>
      </w:r>
      <w:r>
        <w:rPr/>
        <w:t>the</w:t>
      </w:r>
      <w:r>
        <w:rPr>
          <w:spacing w:val="-3"/>
        </w:rPr>
        <w:t> </w:t>
      </w:r>
      <w:r>
        <w:rPr/>
        <w:t>Faculty</w:t>
      </w:r>
      <w:r>
        <w:rPr>
          <w:spacing w:val="-3"/>
        </w:rPr>
        <w:t> </w:t>
      </w:r>
      <w:r>
        <w:rPr/>
        <w:t>Development</w:t>
      </w:r>
      <w:r>
        <w:rPr>
          <w:spacing w:val="-4"/>
        </w:rPr>
        <w:t> </w:t>
      </w:r>
      <w:r>
        <w:rPr/>
        <w:t>Committee</w:t>
      </w:r>
      <w:r>
        <w:rPr>
          <w:spacing w:val="-3"/>
        </w:rPr>
        <w:t> </w:t>
      </w:r>
      <w:r>
        <w:rPr/>
        <w:t>will</w:t>
      </w:r>
      <w:r>
        <w:rPr>
          <w:spacing w:val="-4"/>
        </w:rPr>
        <w:t> </w:t>
      </w:r>
      <w:r>
        <w:rPr/>
        <w:t>be</w:t>
      </w:r>
      <w:r>
        <w:rPr>
          <w:spacing w:val="-3"/>
        </w:rPr>
        <w:t> </w:t>
      </w:r>
      <w:r>
        <w:rPr/>
        <w:t>made</w:t>
      </w:r>
      <w:r>
        <w:rPr>
          <w:spacing w:val="-3"/>
        </w:rPr>
        <w:t> </w:t>
      </w:r>
      <w:r>
        <w:rPr/>
        <w:t>during</w:t>
      </w:r>
      <w:r>
        <w:rPr>
          <w:spacing w:val="-3"/>
        </w:rPr>
        <w:t> </w:t>
      </w:r>
      <w:r>
        <w:rPr/>
        <w:t>spring semester and will be for the following academic year.</w:t>
      </w:r>
    </w:p>
    <w:p>
      <w:pPr>
        <w:pStyle w:val="BodyText"/>
        <w:spacing w:before="44"/>
      </w:pPr>
    </w:p>
    <w:p>
      <w:pPr>
        <w:pStyle w:val="Heading2"/>
        <w:numPr>
          <w:ilvl w:val="1"/>
          <w:numId w:val="2"/>
        </w:numPr>
        <w:tabs>
          <w:tab w:pos="369" w:val="left" w:leader="none"/>
        </w:tabs>
        <w:spacing w:line="240" w:lineRule="auto" w:before="0" w:after="0"/>
        <w:ind w:left="369" w:right="0" w:hanging="369"/>
        <w:jc w:val="left"/>
      </w:pPr>
      <w:r>
        <w:rPr/>
        <w:t>Enactment</w:t>
      </w:r>
      <w:r>
        <w:rPr>
          <w:spacing w:val="-8"/>
        </w:rPr>
        <w:t> </w:t>
      </w:r>
      <w:r>
        <w:rPr/>
        <w:t>of</w:t>
      </w:r>
      <w:r>
        <w:rPr>
          <w:spacing w:val="-6"/>
        </w:rPr>
        <w:t> </w:t>
      </w:r>
      <w:r>
        <w:rPr/>
        <w:t>committee</w:t>
      </w:r>
      <w:r>
        <w:rPr>
          <w:spacing w:val="-6"/>
        </w:rPr>
        <w:t> </w:t>
      </w:r>
      <w:r>
        <w:rPr>
          <w:spacing w:val="-2"/>
        </w:rPr>
        <w:t>recommendations</w:t>
      </w:r>
    </w:p>
    <w:p>
      <w:pPr>
        <w:pStyle w:val="Heading2"/>
        <w:spacing w:after="0" w:line="240" w:lineRule="auto"/>
        <w:jc w:val="left"/>
        <w:sectPr>
          <w:type w:val="continuous"/>
          <w:pgSz w:w="12240" w:h="15840"/>
          <w:pgMar w:top="1520" w:bottom="280" w:left="1440" w:right="1080"/>
        </w:sectPr>
      </w:pPr>
    </w:p>
    <w:p>
      <w:pPr>
        <w:pStyle w:val="BodyText"/>
        <w:spacing w:line="276" w:lineRule="auto" w:before="73"/>
        <w:ind w:right="376"/>
        <w:jc w:val="both"/>
      </w:pPr>
      <w:r>
        <w:rPr/>
        <w:t>Committees are entitled to make most</w:t>
      </w:r>
      <w:r>
        <w:rPr>
          <w:spacing w:val="-1"/>
        </w:rPr>
        <w:t> </w:t>
      </w:r>
      <w:r>
        <w:rPr/>
        <w:t>recommendations related to their purview, unless otherwise indicated in the</w:t>
      </w:r>
      <w:r>
        <w:rPr>
          <w:spacing w:val="-2"/>
        </w:rPr>
        <w:t> </w:t>
      </w:r>
      <w:r>
        <w:rPr/>
        <w:t>CBA,</w:t>
      </w:r>
      <w:r>
        <w:rPr>
          <w:spacing w:val="-5"/>
        </w:rPr>
        <w:t> </w:t>
      </w:r>
      <w:r>
        <w:rPr/>
        <w:t>without</w:t>
      </w:r>
      <w:r>
        <w:rPr>
          <w:spacing w:val="-3"/>
        </w:rPr>
        <w:t> </w:t>
      </w:r>
      <w:r>
        <w:rPr/>
        <w:t>requesting</w:t>
      </w:r>
      <w:r>
        <w:rPr>
          <w:spacing w:val="-5"/>
        </w:rPr>
        <w:t> </w:t>
      </w:r>
      <w:r>
        <w:rPr/>
        <w:t>input</w:t>
      </w:r>
      <w:r>
        <w:rPr>
          <w:spacing w:val="-3"/>
        </w:rPr>
        <w:t> </w:t>
      </w:r>
      <w:r>
        <w:rPr/>
        <w:t>from</w:t>
      </w:r>
      <w:r>
        <w:rPr>
          <w:spacing w:val="-6"/>
        </w:rPr>
        <w:t> </w:t>
      </w:r>
      <w:r>
        <w:rPr/>
        <w:t>the</w:t>
      </w:r>
      <w:r>
        <w:rPr>
          <w:spacing w:val="-2"/>
        </w:rPr>
        <w:t> </w:t>
      </w:r>
      <w:r>
        <w:rPr/>
        <w:t>whole</w:t>
      </w:r>
      <w:r>
        <w:rPr>
          <w:spacing w:val="-2"/>
        </w:rPr>
        <w:t> </w:t>
      </w:r>
      <w:r>
        <w:rPr/>
        <w:t>Department.</w:t>
      </w:r>
      <w:r>
        <w:rPr>
          <w:spacing w:val="-2"/>
        </w:rPr>
        <w:t> </w:t>
      </w:r>
      <w:r>
        <w:rPr/>
        <w:t>Specific</w:t>
      </w:r>
      <w:r>
        <w:rPr>
          <w:spacing w:val="-2"/>
        </w:rPr>
        <w:t> </w:t>
      </w:r>
      <w:r>
        <w:rPr/>
        <w:t>exceptions</w:t>
      </w:r>
      <w:r>
        <w:rPr>
          <w:spacing w:val="-2"/>
        </w:rPr>
        <w:t> </w:t>
      </w:r>
      <w:r>
        <w:rPr/>
        <w:t>are</w:t>
      </w:r>
      <w:r>
        <w:rPr>
          <w:spacing w:val="-2"/>
        </w:rPr>
        <w:t> </w:t>
      </w:r>
      <w:r>
        <w:rPr/>
        <w:t>given</w:t>
      </w:r>
      <w:r>
        <w:rPr>
          <w:spacing w:val="-2"/>
        </w:rPr>
        <w:t> </w:t>
      </w:r>
      <w:r>
        <w:rPr/>
        <w:t>below.</w:t>
      </w:r>
      <w:r>
        <w:rPr>
          <w:spacing w:val="-2"/>
        </w:rPr>
        <w:t> </w:t>
      </w:r>
      <w:r>
        <w:rPr/>
        <w:t>"Majority vote of the Department" means a majority of those present and voting.</w:t>
      </w:r>
    </w:p>
    <w:p>
      <w:pPr>
        <w:pStyle w:val="BodyText"/>
        <w:spacing w:before="44"/>
      </w:pPr>
    </w:p>
    <w:p>
      <w:pPr>
        <w:pStyle w:val="Heading2"/>
        <w:numPr>
          <w:ilvl w:val="1"/>
          <w:numId w:val="2"/>
        </w:numPr>
        <w:tabs>
          <w:tab w:pos="366" w:val="left" w:leader="none"/>
        </w:tabs>
        <w:spacing w:line="240" w:lineRule="auto" w:before="0" w:after="0"/>
        <w:ind w:left="366" w:right="0" w:hanging="366"/>
        <w:jc w:val="left"/>
      </w:pPr>
      <w:r>
        <w:rPr/>
        <w:t>Committees</w:t>
      </w:r>
      <w:r>
        <w:rPr>
          <w:spacing w:val="-7"/>
        </w:rPr>
        <w:t> </w:t>
      </w:r>
      <w:r>
        <w:rPr/>
        <w:t>and</w:t>
      </w:r>
      <w:r>
        <w:rPr>
          <w:spacing w:val="-6"/>
        </w:rPr>
        <w:t> </w:t>
      </w:r>
      <w:r>
        <w:rPr>
          <w:spacing w:val="-2"/>
        </w:rPr>
        <w:t>responsibilities</w:t>
      </w:r>
    </w:p>
    <w:p>
      <w:pPr>
        <w:pStyle w:val="BodyText"/>
        <w:spacing w:before="69"/>
        <w:rPr>
          <w:b/>
        </w:rPr>
      </w:pPr>
    </w:p>
    <w:p>
      <w:pPr>
        <w:pStyle w:val="ListParagraph"/>
        <w:numPr>
          <w:ilvl w:val="2"/>
          <w:numId w:val="2"/>
        </w:numPr>
        <w:tabs>
          <w:tab w:pos="1247" w:val="left" w:leader="none"/>
        </w:tabs>
        <w:spacing w:line="240" w:lineRule="auto" w:before="1" w:after="0"/>
        <w:ind w:left="1247" w:right="0" w:hanging="527"/>
        <w:jc w:val="left"/>
        <w:rPr>
          <w:sz w:val="21"/>
        </w:rPr>
      </w:pPr>
      <w:r>
        <w:rPr>
          <w:sz w:val="21"/>
        </w:rPr>
        <w:t>FACULTY</w:t>
      </w:r>
      <w:r>
        <w:rPr>
          <w:spacing w:val="-13"/>
          <w:sz w:val="21"/>
        </w:rPr>
        <w:t> </w:t>
      </w:r>
      <w:r>
        <w:rPr>
          <w:sz w:val="21"/>
        </w:rPr>
        <w:t>DEVELOPMENT</w:t>
      </w:r>
      <w:r>
        <w:rPr>
          <w:spacing w:val="-12"/>
          <w:sz w:val="21"/>
        </w:rPr>
        <w:t> </w:t>
      </w:r>
      <w:r>
        <w:rPr>
          <w:sz w:val="21"/>
        </w:rPr>
        <w:t>COMMITTEE</w:t>
      </w:r>
      <w:r>
        <w:rPr>
          <w:spacing w:val="-12"/>
          <w:sz w:val="21"/>
        </w:rPr>
        <w:t> </w:t>
      </w:r>
      <w:r>
        <w:rPr>
          <w:spacing w:val="-2"/>
          <w:sz w:val="21"/>
        </w:rPr>
        <w:t>(FDC)</w:t>
      </w:r>
    </w:p>
    <w:p>
      <w:pPr>
        <w:pStyle w:val="BodyText"/>
        <w:spacing w:before="76"/>
      </w:pPr>
    </w:p>
    <w:p>
      <w:pPr>
        <w:pStyle w:val="BodyText"/>
        <w:spacing w:line="276" w:lineRule="auto"/>
        <w:ind w:left="720" w:right="438"/>
      </w:pPr>
      <w:r>
        <w:rPr/>
        <w:t>This committee is concerned with matters of promotion and tenure, annual reviews of cumulative progress</w:t>
      </w:r>
      <w:r>
        <w:rPr>
          <w:spacing w:val="-2"/>
        </w:rPr>
        <w:t> </w:t>
      </w:r>
      <w:r>
        <w:rPr/>
        <w:t>toward</w:t>
      </w:r>
      <w:r>
        <w:rPr>
          <w:spacing w:val="-2"/>
        </w:rPr>
        <w:t> </w:t>
      </w:r>
      <w:r>
        <w:rPr/>
        <w:t>promotion,</w:t>
      </w:r>
      <w:r>
        <w:rPr>
          <w:spacing w:val="-2"/>
        </w:rPr>
        <w:t> </w:t>
      </w:r>
      <w:r>
        <w:rPr/>
        <w:t>and</w:t>
      </w:r>
      <w:r>
        <w:rPr>
          <w:spacing w:val="-2"/>
        </w:rPr>
        <w:t> </w:t>
      </w:r>
      <w:r>
        <w:rPr/>
        <w:t>professional</w:t>
      </w:r>
      <w:r>
        <w:rPr>
          <w:spacing w:val="-3"/>
        </w:rPr>
        <w:t> </w:t>
      </w:r>
      <w:r>
        <w:rPr/>
        <w:t>development</w:t>
      </w:r>
      <w:r>
        <w:rPr>
          <w:spacing w:val="-3"/>
        </w:rPr>
        <w:t> </w:t>
      </w:r>
      <w:r>
        <w:rPr/>
        <w:t>leaves.</w:t>
      </w:r>
      <w:r>
        <w:rPr>
          <w:spacing w:val="-2"/>
        </w:rPr>
        <w:t> </w:t>
      </w:r>
      <w:r>
        <w:rPr/>
        <w:t>Because</w:t>
      </w:r>
      <w:r>
        <w:rPr>
          <w:spacing w:val="-5"/>
        </w:rPr>
        <w:t> </w:t>
      </w:r>
      <w:r>
        <w:rPr/>
        <w:t>of</w:t>
      </w:r>
      <w:r>
        <w:rPr>
          <w:spacing w:val="-3"/>
        </w:rPr>
        <w:t> </w:t>
      </w:r>
      <w:r>
        <w:rPr/>
        <w:t>the</w:t>
      </w:r>
      <w:r>
        <w:rPr>
          <w:spacing w:val="-2"/>
        </w:rPr>
        <w:t> </w:t>
      </w:r>
      <w:r>
        <w:rPr/>
        <w:t>importance</w:t>
      </w:r>
      <w:r>
        <w:rPr>
          <w:spacing w:val="-2"/>
        </w:rPr>
        <w:t> </w:t>
      </w:r>
      <w:r>
        <w:rPr/>
        <w:t>of</w:t>
      </w:r>
      <w:r>
        <w:rPr>
          <w:spacing w:val="-3"/>
        </w:rPr>
        <w:t> </w:t>
      </w:r>
      <w:r>
        <w:rPr/>
        <w:t>these matters, they</w:t>
      </w:r>
      <w:r>
        <w:rPr>
          <w:spacing w:val="-2"/>
        </w:rPr>
        <w:t> </w:t>
      </w:r>
      <w:r>
        <w:rPr/>
        <w:t>will be discussed in length later (Section 4). Note that this committee serves the role of the Promotion and Tenure Committee mentioned in the CBA.</w:t>
      </w:r>
    </w:p>
    <w:p>
      <w:pPr>
        <w:pStyle w:val="BodyText"/>
        <w:spacing w:before="37"/>
      </w:pPr>
    </w:p>
    <w:p>
      <w:pPr>
        <w:pStyle w:val="ListParagraph"/>
        <w:numPr>
          <w:ilvl w:val="2"/>
          <w:numId w:val="2"/>
        </w:numPr>
        <w:tabs>
          <w:tab w:pos="1244" w:val="left" w:leader="none"/>
        </w:tabs>
        <w:spacing w:line="240" w:lineRule="auto" w:before="1" w:after="0"/>
        <w:ind w:left="1244" w:right="0" w:hanging="524"/>
        <w:jc w:val="left"/>
        <w:rPr>
          <w:sz w:val="21"/>
        </w:rPr>
      </w:pPr>
      <w:r>
        <w:rPr>
          <w:spacing w:val="-2"/>
          <w:sz w:val="21"/>
        </w:rPr>
        <w:t>UNDERGRADUATE</w:t>
      </w:r>
      <w:r>
        <w:rPr>
          <w:spacing w:val="5"/>
          <w:sz w:val="21"/>
        </w:rPr>
        <w:t> </w:t>
      </w:r>
      <w:r>
        <w:rPr>
          <w:spacing w:val="-2"/>
          <w:sz w:val="21"/>
        </w:rPr>
        <w:t>CURRICULUM</w:t>
      </w:r>
      <w:r>
        <w:rPr>
          <w:spacing w:val="8"/>
          <w:sz w:val="21"/>
        </w:rPr>
        <w:t> </w:t>
      </w:r>
      <w:r>
        <w:rPr>
          <w:spacing w:val="-2"/>
          <w:sz w:val="21"/>
        </w:rPr>
        <w:t>COMMITTEE</w:t>
      </w:r>
    </w:p>
    <w:p>
      <w:pPr>
        <w:pStyle w:val="BodyText"/>
        <w:spacing w:before="73"/>
      </w:pPr>
    </w:p>
    <w:p>
      <w:pPr>
        <w:pStyle w:val="BodyText"/>
        <w:spacing w:line="276" w:lineRule="auto"/>
        <w:ind w:left="720" w:right="438"/>
      </w:pPr>
      <w:r>
        <w:rPr/>
        <w:t>This committee makes recommendations about matters concerning</w:t>
      </w:r>
      <w:r>
        <w:rPr>
          <w:spacing w:val="-1"/>
        </w:rPr>
        <w:t> </w:t>
      </w:r>
      <w:r>
        <w:rPr/>
        <w:t>undergraduate education, such</w:t>
      </w:r>
      <w:r>
        <w:rPr>
          <w:spacing w:val="-1"/>
        </w:rPr>
        <w:t> </w:t>
      </w:r>
      <w:r>
        <w:rPr/>
        <w:t>as new course proposals, changes to the Department's undergraduate curriculum, and degree requirements</w:t>
      </w:r>
      <w:r>
        <w:rPr>
          <w:spacing w:val="-3"/>
        </w:rPr>
        <w:t> </w:t>
      </w:r>
      <w:r>
        <w:rPr/>
        <w:t>for</w:t>
      </w:r>
      <w:r>
        <w:rPr>
          <w:spacing w:val="-4"/>
        </w:rPr>
        <w:t> </w:t>
      </w:r>
      <w:r>
        <w:rPr/>
        <w:t>the</w:t>
      </w:r>
      <w:r>
        <w:rPr>
          <w:spacing w:val="-3"/>
        </w:rPr>
        <w:t> </w:t>
      </w:r>
      <w:r>
        <w:rPr/>
        <w:t>different</w:t>
      </w:r>
      <w:r>
        <w:rPr>
          <w:spacing w:val="-4"/>
        </w:rPr>
        <w:t> </w:t>
      </w:r>
      <w:r>
        <w:rPr/>
        <w:t>majors</w:t>
      </w:r>
      <w:r>
        <w:rPr>
          <w:spacing w:val="-3"/>
        </w:rPr>
        <w:t> </w:t>
      </w:r>
      <w:r>
        <w:rPr/>
        <w:t>and</w:t>
      </w:r>
      <w:r>
        <w:rPr>
          <w:spacing w:val="-3"/>
        </w:rPr>
        <w:t> </w:t>
      </w:r>
      <w:r>
        <w:rPr/>
        <w:t>tracks</w:t>
      </w:r>
      <w:r>
        <w:rPr>
          <w:spacing w:val="-4"/>
        </w:rPr>
        <w:t> </w:t>
      </w:r>
      <w:r>
        <w:rPr/>
        <w:t>within</w:t>
      </w:r>
      <w:r>
        <w:rPr>
          <w:spacing w:val="-3"/>
        </w:rPr>
        <w:t> </w:t>
      </w:r>
      <w:r>
        <w:rPr/>
        <w:t>the</w:t>
      </w:r>
      <w:r>
        <w:rPr>
          <w:spacing w:val="-3"/>
        </w:rPr>
        <w:t> </w:t>
      </w:r>
      <w:r>
        <w:rPr/>
        <w:t>Department.</w:t>
      </w:r>
      <w:r>
        <w:rPr>
          <w:spacing w:val="-3"/>
        </w:rPr>
        <w:t> </w:t>
      </w:r>
      <w:r>
        <w:rPr/>
        <w:t>Because</w:t>
      </w:r>
      <w:r>
        <w:rPr>
          <w:spacing w:val="-3"/>
        </w:rPr>
        <w:t> </w:t>
      </w:r>
      <w:r>
        <w:rPr/>
        <w:t>of</w:t>
      </w:r>
      <w:r>
        <w:rPr>
          <w:spacing w:val="-4"/>
        </w:rPr>
        <w:t> </w:t>
      </w:r>
      <w:r>
        <w:rPr/>
        <w:t>the</w:t>
      </w:r>
      <w:r>
        <w:rPr>
          <w:spacing w:val="-3"/>
        </w:rPr>
        <w:t> </w:t>
      </w:r>
      <w:r>
        <w:rPr/>
        <w:t>importance</w:t>
      </w:r>
      <w:r>
        <w:rPr>
          <w:spacing w:val="-3"/>
        </w:rPr>
        <w:t> </w:t>
      </w:r>
      <w:r>
        <w:rPr/>
        <w:t>of these factors, majority vote of the Department (see 2.3) is required for their recommendation. This committee considers other matters concerning undergraduate education such as the use of placement </w:t>
      </w:r>
      <w:r>
        <w:rPr>
          <w:spacing w:val="-2"/>
        </w:rPr>
        <w:t>tests.</w:t>
      </w:r>
    </w:p>
    <w:p>
      <w:pPr>
        <w:pStyle w:val="BodyText"/>
        <w:spacing w:before="39"/>
      </w:pPr>
    </w:p>
    <w:p>
      <w:pPr>
        <w:pStyle w:val="ListParagraph"/>
        <w:numPr>
          <w:ilvl w:val="2"/>
          <w:numId w:val="2"/>
        </w:numPr>
        <w:tabs>
          <w:tab w:pos="1244" w:val="left" w:leader="none"/>
        </w:tabs>
        <w:spacing w:line="240" w:lineRule="auto" w:before="0" w:after="0"/>
        <w:ind w:left="1244" w:right="0" w:hanging="524"/>
        <w:jc w:val="left"/>
        <w:rPr>
          <w:sz w:val="21"/>
        </w:rPr>
      </w:pPr>
      <w:r>
        <w:rPr>
          <w:sz w:val="21"/>
        </w:rPr>
        <w:t>GRADUATE</w:t>
      </w:r>
      <w:r>
        <w:rPr>
          <w:spacing w:val="-12"/>
          <w:sz w:val="21"/>
        </w:rPr>
        <w:t> </w:t>
      </w:r>
      <w:r>
        <w:rPr>
          <w:spacing w:val="-2"/>
          <w:sz w:val="21"/>
        </w:rPr>
        <w:t>COMMITTEE</w:t>
      </w:r>
    </w:p>
    <w:p>
      <w:pPr>
        <w:pStyle w:val="BodyText"/>
        <w:spacing w:before="76"/>
      </w:pPr>
    </w:p>
    <w:p>
      <w:pPr>
        <w:pStyle w:val="BodyText"/>
        <w:spacing w:line="276" w:lineRule="auto"/>
        <w:ind w:left="720" w:right="438"/>
      </w:pPr>
      <w:r>
        <w:rPr/>
        <w:t>This committee makes recommendations about admitting students to the Master’s degree program</w:t>
      </w:r>
      <w:r>
        <w:rPr>
          <w:spacing w:val="-2"/>
        </w:rPr>
        <w:t> </w:t>
      </w:r>
      <w:r>
        <w:rPr/>
        <w:t>in Biological Sciences, assigning teaching assistantships to M.S. or Ph.D. students, allocating funds to support</w:t>
      </w:r>
      <w:r>
        <w:rPr>
          <w:spacing w:val="-3"/>
        </w:rPr>
        <w:t> </w:t>
      </w:r>
      <w:r>
        <w:rPr/>
        <w:t>graduate</w:t>
      </w:r>
      <w:r>
        <w:rPr>
          <w:spacing w:val="-2"/>
        </w:rPr>
        <w:t> </w:t>
      </w:r>
      <w:r>
        <w:rPr/>
        <w:t>travel</w:t>
      </w:r>
      <w:r>
        <w:rPr>
          <w:spacing w:val="-3"/>
        </w:rPr>
        <w:t> </w:t>
      </w:r>
      <w:r>
        <w:rPr/>
        <w:t>or</w:t>
      </w:r>
      <w:r>
        <w:rPr>
          <w:spacing w:val="-3"/>
        </w:rPr>
        <w:t> </w:t>
      </w:r>
      <w:r>
        <w:rPr/>
        <w:t>research,</w:t>
      </w:r>
      <w:r>
        <w:rPr>
          <w:spacing w:val="-2"/>
        </w:rPr>
        <w:t> </w:t>
      </w:r>
      <w:r>
        <w:rPr/>
        <w:t>and</w:t>
      </w:r>
      <w:r>
        <w:rPr>
          <w:spacing w:val="-5"/>
        </w:rPr>
        <w:t> </w:t>
      </w:r>
      <w:r>
        <w:rPr/>
        <w:t>approving</w:t>
      </w:r>
      <w:r>
        <w:rPr>
          <w:spacing w:val="-2"/>
        </w:rPr>
        <w:t> </w:t>
      </w:r>
      <w:r>
        <w:rPr/>
        <w:t>new</w:t>
      </w:r>
      <w:r>
        <w:rPr>
          <w:spacing w:val="-4"/>
        </w:rPr>
        <w:t> </w:t>
      </w:r>
      <w:r>
        <w:rPr/>
        <w:t>graduate</w:t>
      </w:r>
      <w:r>
        <w:rPr>
          <w:spacing w:val="-2"/>
        </w:rPr>
        <w:t> </w:t>
      </w:r>
      <w:r>
        <w:rPr/>
        <w:t>courses</w:t>
      </w:r>
      <w:r>
        <w:rPr>
          <w:spacing w:val="-5"/>
        </w:rPr>
        <w:t> </w:t>
      </w:r>
      <w:r>
        <w:rPr/>
        <w:t>or</w:t>
      </w:r>
      <w:r>
        <w:rPr>
          <w:spacing w:val="-3"/>
        </w:rPr>
        <w:t> </w:t>
      </w:r>
      <w:r>
        <w:rPr/>
        <w:t>curricula.</w:t>
      </w:r>
      <w:r>
        <w:rPr>
          <w:spacing w:val="-5"/>
        </w:rPr>
        <w:t> </w:t>
      </w:r>
      <w:r>
        <w:rPr/>
        <w:t>It</w:t>
      </w:r>
      <w:r>
        <w:rPr>
          <w:spacing w:val="-3"/>
        </w:rPr>
        <w:t> </w:t>
      </w:r>
      <w:r>
        <w:rPr/>
        <w:t>also</w:t>
      </w:r>
      <w:r>
        <w:rPr>
          <w:spacing w:val="-2"/>
        </w:rPr>
        <w:t> </w:t>
      </w:r>
      <w:r>
        <w:rPr/>
        <w:t>monitors the progress of and other matters pertaining to graduate students. This committee is responsible for making recommendations to the Chair regarding the granting of graduate faculty status.</w:t>
      </w:r>
    </w:p>
    <w:p>
      <w:pPr>
        <w:pStyle w:val="BodyText"/>
        <w:spacing w:line="276" w:lineRule="auto"/>
        <w:ind w:left="720" w:right="438"/>
      </w:pPr>
      <w:r>
        <w:rPr/>
        <w:t>Recommendation</w:t>
      </w:r>
      <w:r>
        <w:rPr>
          <w:spacing w:val="-3"/>
        </w:rPr>
        <w:t> </w:t>
      </w:r>
      <w:r>
        <w:rPr/>
        <w:t>of</w:t>
      </w:r>
      <w:r>
        <w:rPr>
          <w:spacing w:val="-3"/>
        </w:rPr>
        <w:t> </w:t>
      </w:r>
      <w:r>
        <w:rPr/>
        <w:t>new</w:t>
      </w:r>
      <w:r>
        <w:rPr>
          <w:spacing w:val="-4"/>
        </w:rPr>
        <w:t> </w:t>
      </w:r>
      <w:r>
        <w:rPr/>
        <w:t>courses</w:t>
      </w:r>
      <w:r>
        <w:rPr>
          <w:spacing w:val="-3"/>
        </w:rPr>
        <w:t> </w:t>
      </w:r>
      <w:r>
        <w:rPr/>
        <w:t>or</w:t>
      </w:r>
      <w:r>
        <w:rPr>
          <w:spacing w:val="-3"/>
        </w:rPr>
        <w:t> </w:t>
      </w:r>
      <w:r>
        <w:rPr/>
        <w:t>curricula</w:t>
      </w:r>
      <w:r>
        <w:rPr>
          <w:spacing w:val="-3"/>
        </w:rPr>
        <w:t> </w:t>
      </w:r>
      <w:r>
        <w:rPr/>
        <w:t>requires</w:t>
      </w:r>
      <w:r>
        <w:rPr>
          <w:spacing w:val="-3"/>
        </w:rPr>
        <w:t> </w:t>
      </w:r>
      <w:r>
        <w:rPr/>
        <w:t>majority</w:t>
      </w:r>
      <w:r>
        <w:rPr>
          <w:spacing w:val="-5"/>
        </w:rPr>
        <w:t> </w:t>
      </w:r>
      <w:r>
        <w:rPr/>
        <w:t>vote</w:t>
      </w:r>
      <w:r>
        <w:rPr>
          <w:spacing w:val="-3"/>
        </w:rPr>
        <w:t> </w:t>
      </w:r>
      <w:r>
        <w:rPr/>
        <w:t>of</w:t>
      </w:r>
      <w:r>
        <w:rPr>
          <w:spacing w:val="-3"/>
        </w:rPr>
        <w:t> </w:t>
      </w:r>
      <w:r>
        <w:rPr/>
        <w:t>the</w:t>
      </w:r>
      <w:r>
        <w:rPr>
          <w:spacing w:val="-3"/>
        </w:rPr>
        <w:t> </w:t>
      </w:r>
      <w:r>
        <w:rPr/>
        <w:t>Department</w:t>
      </w:r>
      <w:r>
        <w:rPr>
          <w:spacing w:val="-3"/>
        </w:rPr>
        <w:t> </w:t>
      </w:r>
      <w:r>
        <w:rPr/>
        <w:t>(see</w:t>
      </w:r>
      <w:r>
        <w:rPr>
          <w:spacing w:val="-3"/>
        </w:rPr>
        <w:t> </w:t>
      </w:r>
      <w:r>
        <w:rPr/>
        <w:t>2.3). Members of this committee must be regular members of the graduate faculty.</w:t>
      </w:r>
    </w:p>
    <w:p>
      <w:pPr>
        <w:pStyle w:val="BodyText"/>
        <w:spacing w:before="38"/>
      </w:pPr>
    </w:p>
    <w:p>
      <w:pPr>
        <w:pStyle w:val="ListParagraph"/>
        <w:numPr>
          <w:ilvl w:val="2"/>
          <w:numId w:val="2"/>
        </w:numPr>
        <w:tabs>
          <w:tab w:pos="1244" w:val="left" w:leader="none"/>
        </w:tabs>
        <w:spacing w:line="240" w:lineRule="auto" w:before="0" w:after="0"/>
        <w:ind w:left="1244" w:right="0" w:hanging="524"/>
        <w:jc w:val="left"/>
        <w:rPr>
          <w:sz w:val="21"/>
        </w:rPr>
      </w:pPr>
      <w:r>
        <w:rPr>
          <w:sz w:val="21"/>
        </w:rPr>
        <w:t>SEMINAR</w:t>
      </w:r>
      <w:r>
        <w:rPr>
          <w:spacing w:val="-8"/>
          <w:sz w:val="21"/>
        </w:rPr>
        <w:t> </w:t>
      </w:r>
      <w:r>
        <w:rPr>
          <w:spacing w:val="-2"/>
          <w:sz w:val="21"/>
        </w:rPr>
        <w:t>COMMITTEE</w:t>
      </w:r>
    </w:p>
    <w:p>
      <w:pPr>
        <w:pStyle w:val="BodyText"/>
        <w:spacing w:before="76"/>
      </w:pPr>
    </w:p>
    <w:p>
      <w:pPr>
        <w:pStyle w:val="BodyText"/>
        <w:spacing w:line="273" w:lineRule="auto"/>
        <w:ind w:left="720" w:right="379"/>
      </w:pPr>
      <w:r>
        <w:rPr/>
        <w:t>This</w:t>
      </w:r>
      <w:r>
        <w:rPr>
          <w:spacing w:val="-4"/>
        </w:rPr>
        <w:t> </w:t>
      </w:r>
      <w:r>
        <w:rPr/>
        <w:t>committee</w:t>
      </w:r>
      <w:r>
        <w:rPr>
          <w:spacing w:val="-3"/>
        </w:rPr>
        <w:t> </w:t>
      </w:r>
      <w:r>
        <w:rPr/>
        <w:t>recommends</w:t>
      </w:r>
      <w:r>
        <w:rPr>
          <w:spacing w:val="-2"/>
        </w:rPr>
        <w:t> </w:t>
      </w:r>
      <w:r>
        <w:rPr/>
        <w:t>speakers</w:t>
      </w:r>
      <w:r>
        <w:rPr>
          <w:spacing w:val="-3"/>
        </w:rPr>
        <w:t> </w:t>
      </w:r>
      <w:r>
        <w:rPr/>
        <w:t>for</w:t>
      </w:r>
      <w:r>
        <w:rPr>
          <w:spacing w:val="-4"/>
        </w:rPr>
        <w:t> </w:t>
      </w:r>
      <w:r>
        <w:rPr/>
        <w:t>a</w:t>
      </w:r>
      <w:r>
        <w:rPr>
          <w:spacing w:val="-6"/>
        </w:rPr>
        <w:t> </w:t>
      </w:r>
      <w:r>
        <w:rPr/>
        <w:t>Departmental</w:t>
      </w:r>
      <w:r>
        <w:rPr>
          <w:spacing w:val="-2"/>
        </w:rPr>
        <w:t> </w:t>
      </w:r>
      <w:r>
        <w:rPr/>
        <w:t>seminar</w:t>
      </w:r>
      <w:r>
        <w:rPr>
          <w:spacing w:val="-4"/>
        </w:rPr>
        <w:t> </w:t>
      </w:r>
      <w:r>
        <w:rPr/>
        <w:t>series</w:t>
      </w:r>
      <w:r>
        <w:rPr>
          <w:spacing w:val="-4"/>
        </w:rPr>
        <w:t> </w:t>
      </w:r>
      <w:r>
        <w:rPr/>
        <w:t>and</w:t>
      </w:r>
      <w:r>
        <w:rPr>
          <w:spacing w:val="-3"/>
        </w:rPr>
        <w:t> </w:t>
      </w:r>
      <w:r>
        <w:rPr/>
        <w:t>organizes</w:t>
      </w:r>
      <w:r>
        <w:rPr>
          <w:spacing w:val="-3"/>
        </w:rPr>
        <w:t> </w:t>
      </w:r>
      <w:r>
        <w:rPr/>
        <w:t>Departmental research presentations.</w:t>
      </w:r>
    </w:p>
    <w:p>
      <w:pPr>
        <w:pStyle w:val="BodyText"/>
        <w:spacing w:before="43"/>
      </w:pPr>
    </w:p>
    <w:p>
      <w:pPr>
        <w:pStyle w:val="ListParagraph"/>
        <w:numPr>
          <w:ilvl w:val="2"/>
          <w:numId w:val="2"/>
        </w:numPr>
        <w:tabs>
          <w:tab w:pos="1244" w:val="left" w:leader="none"/>
        </w:tabs>
        <w:spacing w:line="240" w:lineRule="auto" w:before="0" w:after="0"/>
        <w:ind w:left="1244" w:right="0" w:hanging="524"/>
        <w:jc w:val="left"/>
        <w:rPr>
          <w:sz w:val="21"/>
        </w:rPr>
      </w:pPr>
      <w:r>
        <w:rPr>
          <w:sz w:val="21"/>
        </w:rPr>
        <w:t>BIOLOGY</w:t>
      </w:r>
      <w:r>
        <w:rPr>
          <w:spacing w:val="-12"/>
          <w:sz w:val="21"/>
        </w:rPr>
        <w:t> </w:t>
      </w:r>
      <w:r>
        <w:rPr>
          <w:sz w:val="21"/>
        </w:rPr>
        <w:t>PRESERVE</w:t>
      </w:r>
      <w:r>
        <w:rPr>
          <w:spacing w:val="-7"/>
          <w:sz w:val="21"/>
        </w:rPr>
        <w:t> </w:t>
      </w:r>
      <w:r>
        <w:rPr>
          <w:spacing w:val="-2"/>
          <w:sz w:val="21"/>
        </w:rPr>
        <w:t>COMMITTEE</w:t>
      </w:r>
    </w:p>
    <w:p>
      <w:pPr>
        <w:pStyle w:val="BodyText"/>
        <w:spacing w:before="75"/>
      </w:pPr>
    </w:p>
    <w:p>
      <w:pPr>
        <w:pStyle w:val="BodyText"/>
        <w:spacing w:line="276" w:lineRule="auto"/>
        <w:ind w:left="720" w:right="379"/>
      </w:pPr>
      <w:r>
        <w:rPr/>
        <w:t>This committee provides advice to the Department Chair, to the Department and to the rest of the University</w:t>
      </w:r>
      <w:r>
        <w:rPr>
          <w:spacing w:val="-7"/>
        </w:rPr>
        <w:t> </w:t>
      </w:r>
      <w:r>
        <w:rPr/>
        <w:t>on matters</w:t>
      </w:r>
      <w:r>
        <w:rPr>
          <w:spacing w:val="-2"/>
        </w:rPr>
        <w:t> </w:t>
      </w:r>
      <w:r>
        <w:rPr/>
        <w:t>concerning</w:t>
      </w:r>
      <w:r>
        <w:rPr>
          <w:spacing w:val="-2"/>
        </w:rPr>
        <w:t> </w:t>
      </w:r>
      <w:r>
        <w:rPr/>
        <w:t>the</w:t>
      </w:r>
      <w:r>
        <w:rPr>
          <w:spacing w:val="-2"/>
        </w:rPr>
        <w:t> </w:t>
      </w:r>
      <w:r>
        <w:rPr/>
        <w:t>natural</w:t>
      </w:r>
      <w:r>
        <w:rPr>
          <w:spacing w:val="-3"/>
        </w:rPr>
        <w:t> </w:t>
      </w:r>
      <w:r>
        <w:rPr/>
        <w:t>areas</w:t>
      </w:r>
      <w:r>
        <w:rPr>
          <w:spacing w:val="-5"/>
        </w:rPr>
        <w:t> </w:t>
      </w:r>
      <w:r>
        <w:rPr/>
        <w:t>on</w:t>
      </w:r>
      <w:r>
        <w:rPr>
          <w:spacing w:val="-2"/>
        </w:rPr>
        <w:t> </w:t>
      </w:r>
      <w:r>
        <w:rPr/>
        <w:t>campus,</w:t>
      </w:r>
      <w:r>
        <w:rPr>
          <w:spacing w:val="-2"/>
        </w:rPr>
        <w:t> </w:t>
      </w:r>
      <w:r>
        <w:rPr/>
        <w:t>especially</w:t>
      </w:r>
      <w:r>
        <w:rPr>
          <w:spacing w:val="-7"/>
        </w:rPr>
        <w:t> </w:t>
      </w:r>
      <w:r>
        <w:rPr/>
        <w:t>areas</w:t>
      </w:r>
      <w:r>
        <w:rPr>
          <w:spacing w:val="-3"/>
        </w:rPr>
        <w:t> </w:t>
      </w:r>
      <w:r>
        <w:rPr/>
        <w:t>used</w:t>
      </w:r>
      <w:r>
        <w:rPr>
          <w:spacing w:val="-2"/>
        </w:rPr>
        <w:t> </w:t>
      </w:r>
      <w:r>
        <w:rPr/>
        <w:t>for</w:t>
      </w:r>
      <w:r>
        <w:rPr>
          <w:spacing w:val="-3"/>
        </w:rPr>
        <w:t> </w:t>
      </w:r>
      <w:r>
        <w:rPr/>
        <w:t>teaching</w:t>
      </w:r>
      <w:r>
        <w:rPr>
          <w:spacing w:val="-2"/>
        </w:rPr>
        <w:t> </w:t>
      </w:r>
      <w:r>
        <w:rPr/>
        <w:t>and </w:t>
      </w:r>
      <w:r>
        <w:rPr>
          <w:spacing w:val="-2"/>
        </w:rPr>
        <w:t>research.</w:t>
      </w:r>
    </w:p>
    <w:p>
      <w:pPr>
        <w:pStyle w:val="BodyText"/>
        <w:spacing w:before="39"/>
      </w:pPr>
    </w:p>
    <w:p>
      <w:pPr>
        <w:pStyle w:val="ListParagraph"/>
        <w:numPr>
          <w:ilvl w:val="2"/>
          <w:numId w:val="2"/>
        </w:numPr>
        <w:tabs>
          <w:tab w:pos="1244" w:val="left" w:leader="none"/>
        </w:tabs>
        <w:spacing w:line="240" w:lineRule="auto" w:before="0" w:after="0"/>
        <w:ind w:left="1244" w:right="0" w:hanging="524"/>
        <w:jc w:val="left"/>
        <w:rPr>
          <w:sz w:val="21"/>
        </w:rPr>
      </w:pPr>
      <w:r>
        <w:rPr>
          <w:spacing w:val="-2"/>
          <w:sz w:val="21"/>
        </w:rPr>
        <w:t>GREENHOUSE</w:t>
      </w:r>
      <w:r>
        <w:rPr>
          <w:spacing w:val="6"/>
          <w:sz w:val="21"/>
        </w:rPr>
        <w:t> </w:t>
      </w:r>
      <w:r>
        <w:rPr>
          <w:spacing w:val="-2"/>
          <w:sz w:val="21"/>
        </w:rPr>
        <w:t>COMMITTEE</w:t>
      </w:r>
    </w:p>
    <w:p>
      <w:pPr>
        <w:pStyle w:val="BodyText"/>
        <w:spacing w:before="73"/>
      </w:pPr>
    </w:p>
    <w:p>
      <w:pPr>
        <w:pStyle w:val="BodyText"/>
        <w:ind w:left="720"/>
      </w:pPr>
      <w:r>
        <w:rPr/>
        <w:t>This</w:t>
      </w:r>
      <w:r>
        <w:rPr>
          <w:spacing w:val="-8"/>
        </w:rPr>
        <w:t> </w:t>
      </w:r>
      <w:r>
        <w:rPr/>
        <w:t>committee</w:t>
      </w:r>
      <w:r>
        <w:rPr>
          <w:spacing w:val="-4"/>
        </w:rPr>
        <w:t> </w:t>
      </w:r>
      <w:r>
        <w:rPr/>
        <w:t>advises</w:t>
      </w:r>
      <w:r>
        <w:rPr>
          <w:spacing w:val="-5"/>
        </w:rPr>
        <w:t> </w:t>
      </w:r>
      <w:r>
        <w:rPr/>
        <w:t>the</w:t>
      </w:r>
      <w:r>
        <w:rPr>
          <w:spacing w:val="-3"/>
        </w:rPr>
        <w:t> </w:t>
      </w:r>
      <w:r>
        <w:rPr/>
        <w:t>Department</w:t>
      </w:r>
      <w:r>
        <w:rPr>
          <w:spacing w:val="-5"/>
        </w:rPr>
        <w:t> </w:t>
      </w:r>
      <w:r>
        <w:rPr/>
        <w:t>Chair</w:t>
      </w:r>
      <w:r>
        <w:rPr>
          <w:spacing w:val="-5"/>
        </w:rPr>
        <w:t> </w:t>
      </w:r>
      <w:r>
        <w:rPr/>
        <w:t>on</w:t>
      </w:r>
      <w:r>
        <w:rPr>
          <w:spacing w:val="-5"/>
        </w:rPr>
        <w:t> </w:t>
      </w:r>
      <w:r>
        <w:rPr/>
        <w:t>research</w:t>
      </w:r>
      <w:r>
        <w:rPr>
          <w:spacing w:val="-4"/>
        </w:rPr>
        <w:t> </w:t>
      </w:r>
      <w:r>
        <w:rPr/>
        <w:t>and</w:t>
      </w:r>
      <w:r>
        <w:rPr>
          <w:spacing w:val="-5"/>
        </w:rPr>
        <w:t> </w:t>
      </w:r>
      <w:r>
        <w:rPr/>
        <w:t>teaching</w:t>
      </w:r>
      <w:r>
        <w:rPr>
          <w:spacing w:val="-4"/>
        </w:rPr>
        <w:t> </w:t>
      </w:r>
      <w:r>
        <w:rPr/>
        <w:t>operations</w:t>
      </w:r>
      <w:r>
        <w:rPr>
          <w:spacing w:val="-5"/>
        </w:rPr>
        <w:t> </w:t>
      </w:r>
      <w:r>
        <w:rPr/>
        <w:t>in</w:t>
      </w:r>
      <w:r>
        <w:rPr>
          <w:spacing w:val="-7"/>
        </w:rPr>
        <w:t> </w:t>
      </w:r>
      <w:r>
        <w:rPr/>
        <w:t>the</w:t>
      </w:r>
      <w:r>
        <w:rPr>
          <w:spacing w:val="-4"/>
        </w:rPr>
        <w:t> </w:t>
      </w:r>
      <w:r>
        <w:rPr>
          <w:spacing w:val="-2"/>
        </w:rPr>
        <w:t>Greenhouse.</w:t>
      </w:r>
    </w:p>
    <w:p>
      <w:pPr>
        <w:pStyle w:val="BodyText"/>
        <w:spacing w:after="0"/>
        <w:sectPr>
          <w:pgSz w:w="12240" w:h="15840"/>
          <w:pgMar w:top="1360" w:bottom="280" w:left="1440" w:right="1080"/>
        </w:sectPr>
      </w:pPr>
    </w:p>
    <w:p>
      <w:pPr>
        <w:pStyle w:val="ListParagraph"/>
        <w:numPr>
          <w:ilvl w:val="2"/>
          <w:numId w:val="2"/>
        </w:numPr>
        <w:tabs>
          <w:tab w:pos="1244" w:val="left" w:leader="none"/>
        </w:tabs>
        <w:spacing w:line="240" w:lineRule="auto" w:before="73" w:after="0"/>
        <w:ind w:left="1244" w:right="0" w:hanging="524"/>
        <w:jc w:val="left"/>
        <w:rPr>
          <w:sz w:val="21"/>
        </w:rPr>
      </w:pPr>
      <w:r>
        <w:rPr>
          <w:sz w:val="21"/>
        </w:rPr>
        <w:t>HONORS</w:t>
      </w:r>
      <w:r>
        <w:rPr>
          <w:spacing w:val="-12"/>
          <w:sz w:val="21"/>
        </w:rPr>
        <w:t> </w:t>
      </w:r>
      <w:r>
        <w:rPr>
          <w:sz w:val="21"/>
        </w:rPr>
        <w:t>AND</w:t>
      </w:r>
      <w:r>
        <w:rPr>
          <w:spacing w:val="-9"/>
          <w:sz w:val="21"/>
        </w:rPr>
        <w:t> </w:t>
      </w:r>
      <w:r>
        <w:rPr>
          <w:sz w:val="21"/>
        </w:rPr>
        <w:t>SCHOLARSHIPS</w:t>
      </w:r>
      <w:r>
        <w:rPr>
          <w:spacing w:val="-11"/>
          <w:sz w:val="21"/>
        </w:rPr>
        <w:t> </w:t>
      </w:r>
      <w:r>
        <w:rPr>
          <w:spacing w:val="-2"/>
          <w:sz w:val="21"/>
        </w:rPr>
        <w:t>COMMITTEE</w:t>
      </w:r>
    </w:p>
    <w:p>
      <w:pPr>
        <w:pStyle w:val="BodyText"/>
        <w:spacing w:before="74"/>
      </w:pPr>
    </w:p>
    <w:p>
      <w:pPr>
        <w:pStyle w:val="BodyText"/>
        <w:spacing w:line="276" w:lineRule="auto"/>
        <w:ind w:left="720" w:right="379"/>
      </w:pPr>
      <w:r>
        <w:rPr/>
        <w:t>This</w:t>
      </w:r>
      <w:r>
        <w:rPr>
          <w:spacing w:val="-4"/>
        </w:rPr>
        <w:t> </w:t>
      </w:r>
      <w:r>
        <w:rPr/>
        <w:t>committee</w:t>
      </w:r>
      <w:r>
        <w:rPr>
          <w:spacing w:val="-1"/>
        </w:rPr>
        <w:t> </w:t>
      </w:r>
      <w:r>
        <w:rPr/>
        <w:t>makes</w:t>
      </w:r>
      <w:r>
        <w:rPr>
          <w:spacing w:val="-4"/>
        </w:rPr>
        <w:t> </w:t>
      </w:r>
      <w:r>
        <w:rPr/>
        <w:t>recommendations</w:t>
      </w:r>
      <w:r>
        <w:rPr>
          <w:spacing w:val="-3"/>
        </w:rPr>
        <w:t> </w:t>
      </w:r>
      <w:r>
        <w:rPr/>
        <w:t>about</w:t>
      </w:r>
      <w:r>
        <w:rPr>
          <w:spacing w:val="-4"/>
        </w:rPr>
        <w:t> </w:t>
      </w:r>
      <w:r>
        <w:rPr/>
        <w:t>the</w:t>
      </w:r>
      <w:r>
        <w:rPr>
          <w:spacing w:val="-3"/>
        </w:rPr>
        <w:t> </w:t>
      </w:r>
      <w:r>
        <w:rPr/>
        <w:t>various</w:t>
      </w:r>
      <w:r>
        <w:rPr>
          <w:spacing w:val="-3"/>
        </w:rPr>
        <w:t> </w:t>
      </w:r>
      <w:r>
        <w:rPr/>
        <w:t>WSU</w:t>
      </w:r>
      <w:r>
        <w:rPr>
          <w:spacing w:val="-2"/>
        </w:rPr>
        <w:t> </w:t>
      </w:r>
      <w:r>
        <w:rPr/>
        <w:t>honors</w:t>
      </w:r>
      <w:r>
        <w:rPr>
          <w:spacing w:val="-3"/>
        </w:rPr>
        <w:t> </w:t>
      </w:r>
      <w:r>
        <w:rPr/>
        <w:t>programs</w:t>
      </w:r>
      <w:r>
        <w:rPr>
          <w:spacing w:val="-3"/>
        </w:rPr>
        <w:t> </w:t>
      </w:r>
      <w:r>
        <w:rPr/>
        <w:t>as</w:t>
      </w:r>
      <w:r>
        <w:rPr>
          <w:spacing w:val="-3"/>
        </w:rPr>
        <w:t> </w:t>
      </w:r>
      <w:r>
        <w:rPr/>
        <w:t>they</w:t>
      </w:r>
      <w:r>
        <w:rPr>
          <w:spacing w:val="-8"/>
        </w:rPr>
        <w:t> </w:t>
      </w:r>
      <w:r>
        <w:rPr/>
        <w:t>affect</w:t>
      </w:r>
      <w:r>
        <w:rPr>
          <w:spacing w:val="-5"/>
        </w:rPr>
        <w:t> </w:t>
      </w:r>
      <w:r>
        <w:rPr/>
        <w:t>our majors. It evaluates proposals and theses for Departmental honors. It also provides advice in distributing scholarship money.</w:t>
      </w:r>
    </w:p>
    <w:p>
      <w:pPr>
        <w:pStyle w:val="BodyText"/>
        <w:spacing w:before="39"/>
      </w:pPr>
    </w:p>
    <w:p>
      <w:pPr>
        <w:pStyle w:val="ListParagraph"/>
        <w:numPr>
          <w:ilvl w:val="2"/>
          <w:numId w:val="2"/>
        </w:numPr>
        <w:tabs>
          <w:tab w:pos="1244" w:val="left" w:leader="none"/>
        </w:tabs>
        <w:spacing w:line="240" w:lineRule="auto" w:before="1" w:after="0"/>
        <w:ind w:left="1244" w:right="0" w:hanging="524"/>
        <w:jc w:val="left"/>
        <w:rPr>
          <w:sz w:val="21"/>
        </w:rPr>
      </w:pPr>
      <w:r>
        <w:rPr>
          <w:sz w:val="21"/>
        </w:rPr>
        <w:t>SPACE</w:t>
      </w:r>
      <w:r>
        <w:rPr>
          <w:spacing w:val="-8"/>
          <w:sz w:val="21"/>
        </w:rPr>
        <w:t> </w:t>
      </w:r>
      <w:r>
        <w:rPr>
          <w:sz w:val="21"/>
        </w:rPr>
        <w:t>AND</w:t>
      </w:r>
      <w:r>
        <w:rPr>
          <w:spacing w:val="-6"/>
          <w:sz w:val="21"/>
        </w:rPr>
        <w:t> </w:t>
      </w:r>
      <w:r>
        <w:rPr>
          <w:sz w:val="21"/>
        </w:rPr>
        <w:t>RESOURCES</w:t>
      </w:r>
      <w:r>
        <w:rPr>
          <w:spacing w:val="-7"/>
          <w:sz w:val="21"/>
        </w:rPr>
        <w:t> </w:t>
      </w:r>
      <w:r>
        <w:rPr>
          <w:spacing w:val="-2"/>
          <w:sz w:val="21"/>
        </w:rPr>
        <w:t>COMMITTEE</w:t>
      </w:r>
    </w:p>
    <w:p>
      <w:pPr>
        <w:pStyle w:val="BodyText"/>
        <w:spacing w:before="76"/>
      </w:pPr>
    </w:p>
    <w:p>
      <w:pPr>
        <w:pStyle w:val="BodyText"/>
        <w:spacing w:line="273" w:lineRule="auto"/>
        <w:ind w:left="720" w:right="438"/>
      </w:pPr>
      <w:r>
        <w:rPr/>
        <w:t>This</w:t>
      </w:r>
      <w:r>
        <w:rPr>
          <w:spacing w:val="-3"/>
        </w:rPr>
        <w:t> </w:t>
      </w:r>
      <w:r>
        <w:rPr/>
        <w:t>committee</w:t>
      </w:r>
      <w:r>
        <w:rPr>
          <w:spacing w:val="-2"/>
        </w:rPr>
        <w:t> </w:t>
      </w:r>
      <w:r>
        <w:rPr/>
        <w:t>advises</w:t>
      </w:r>
      <w:r>
        <w:rPr>
          <w:spacing w:val="-2"/>
        </w:rPr>
        <w:t> </w:t>
      </w:r>
      <w:r>
        <w:rPr/>
        <w:t>the</w:t>
      </w:r>
      <w:r>
        <w:rPr>
          <w:spacing w:val="-1"/>
        </w:rPr>
        <w:t> </w:t>
      </w:r>
      <w:r>
        <w:rPr/>
        <w:t>Department</w:t>
      </w:r>
      <w:r>
        <w:rPr>
          <w:spacing w:val="-3"/>
        </w:rPr>
        <w:t> </w:t>
      </w:r>
      <w:r>
        <w:rPr/>
        <w:t>Chair</w:t>
      </w:r>
      <w:r>
        <w:rPr>
          <w:spacing w:val="-3"/>
        </w:rPr>
        <w:t> </w:t>
      </w:r>
      <w:r>
        <w:rPr/>
        <w:t>on</w:t>
      </w:r>
      <w:r>
        <w:rPr>
          <w:spacing w:val="-2"/>
        </w:rPr>
        <w:t> </w:t>
      </w:r>
      <w:r>
        <w:rPr/>
        <w:t>issues</w:t>
      </w:r>
      <w:r>
        <w:rPr>
          <w:spacing w:val="-3"/>
        </w:rPr>
        <w:t> </w:t>
      </w:r>
      <w:r>
        <w:rPr/>
        <w:t>related</w:t>
      </w:r>
      <w:r>
        <w:rPr>
          <w:spacing w:val="-2"/>
        </w:rPr>
        <w:t> </w:t>
      </w:r>
      <w:r>
        <w:rPr/>
        <w:t>to</w:t>
      </w:r>
      <w:r>
        <w:rPr>
          <w:spacing w:val="-2"/>
        </w:rPr>
        <w:t> </w:t>
      </w:r>
      <w:r>
        <w:rPr/>
        <w:t>room</w:t>
      </w:r>
      <w:r>
        <w:rPr>
          <w:spacing w:val="-6"/>
        </w:rPr>
        <w:t> </w:t>
      </w:r>
      <w:r>
        <w:rPr/>
        <w:t>use</w:t>
      </w:r>
      <w:r>
        <w:rPr>
          <w:spacing w:val="-3"/>
        </w:rPr>
        <w:t> </w:t>
      </w:r>
      <w:r>
        <w:rPr/>
        <w:t>and</w:t>
      </w:r>
      <w:r>
        <w:rPr>
          <w:spacing w:val="-2"/>
        </w:rPr>
        <w:t> </w:t>
      </w:r>
      <w:r>
        <w:rPr/>
        <w:t>major,</w:t>
      </w:r>
      <w:r>
        <w:rPr>
          <w:spacing w:val="-2"/>
        </w:rPr>
        <w:t> </w:t>
      </w:r>
      <w:r>
        <w:rPr/>
        <w:t>shared equipment within the Department.</w:t>
      </w:r>
    </w:p>
    <w:p>
      <w:pPr>
        <w:pStyle w:val="BodyText"/>
        <w:spacing w:before="43"/>
      </w:pPr>
    </w:p>
    <w:p>
      <w:pPr>
        <w:pStyle w:val="ListParagraph"/>
        <w:numPr>
          <w:ilvl w:val="2"/>
          <w:numId w:val="2"/>
        </w:numPr>
        <w:tabs>
          <w:tab w:pos="1244" w:val="left" w:leader="none"/>
        </w:tabs>
        <w:spacing w:line="240" w:lineRule="auto" w:before="0" w:after="0"/>
        <w:ind w:left="1244" w:right="0" w:hanging="524"/>
        <w:jc w:val="left"/>
        <w:rPr>
          <w:sz w:val="21"/>
        </w:rPr>
      </w:pPr>
      <w:r>
        <w:rPr>
          <w:sz w:val="21"/>
        </w:rPr>
        <w:t>PETITIONS</w:t>
      </w:r>
      <w:r>
        <w:rPr>
          <w:spacing w:val="-11"/>
          <w:sz w:val="21"/>
        </w:rPr>
        <w:t> </w:t>
      </w:r>
      <w:r>
        <w:rPr>
          <w:spacing w:val="-2"/>
          <w:sz w:val="21"/>
        </w:rPr>
        <w:t>COMMITTEE</w:t>
      </w:r>
    </w:p>
    <w:p>
      <w:pPr>
        <w:pStyle w:val="BodyText"/>
        <w:spacing w:before="74"/>
      </w:pPr>
    </w:p>
    <w:p>
      <w:pPr>
        <w:pStyle w:val="BodyText"/>
        <w:spacing w:line="276" w:lineRule="auto"/>
        <w:ind w:left="720"/>
      </w:pPr>
      <w:r>
        <w:rPr/>
        <w:t>This</w:t>
      </w:r>
      <w:r>
        <w:rPr>
          <w:spacing w:val="-4"/>
        </w:rPr>
        <w:t> </w:t>
      </w:r>
      <w:r>
        <w:rPr/>
        <w:t>committee</w:t>
      </w:r>
      <w:r>
        <w:rPr>
          <w:spacing w:val="-3"/>
        </w:rPr>
        <w:t> </w:t>
      </w:r>
      <w:r>
        <w:rPr/>
        <w:t>reviews</w:t>
      </w:r>
      <w:r>
        <w:rPr>
          <w:spacing w:val="-3"/>
        </w:rPr>
        <w:t> </w:t>
      </w:r>
      <w:r>
        <w:rPr/>
        <w:t>and</w:t>
      </w:r>
      <w:r>
        <w:rPr>
          <w:spacing w:val="-3"/>
        </w:rPr>
        <w:t> </w:t>
      </w:r>
      <w:r>
        <w:rPr/>
        <w:t>makes</w:t>
      </w:r>
      <w:r>
        <w:rPr>
          <w:spacing w:val="-4"/>
        </w:rPr>
        <w:t> </w:t>
      </w:r>
      <w:r>
        <w:rPr/>
        <w:t>recommendations</w:t>
      </w:r>
      <w:r>
        <w:rPr>
          <w:spacing w:val="-3"/>
        </w:rPr>
        <w:t> </w:t>
      </w:r>
      <w:r>
        <w:rPr/>
        <w:t>about</w:t>
      </w:r>
      <w:r>
        <w:rPr>
          <w:spacing w:val="-4"/>
        </w:rPr>
        <w:t> </w:t>
      </w:r>
      <w:r>
        <w:rPr/>
        <w:t>petitions</w:t>
      </w:r>
      <w:r>
        <w:rPr>
          <w:spacing w:val="-3"/>
        </w:rPr>
        <w:t> </w:t>
      </w:r>
      <w:r>
        <w:rPr/>
        <w:t>in</w:t>
      </w:r>
      <w:r>
        <w:rPr>
          <w:spacing w:val="-3"/>
        </w:rPr>
        <w:t> </w:t>
      </w:r>
      <w:r>
        <w:rPr/>
        <w:t>which</w:t>
      </w:r>
      <w:r>
        <w:rPr>
          <w:spacing w:val="-3"/>
        </w:rPr>
        <w:t> </w:t>
      </w:r>
      <w:r>
        <w:rPr/>
        <w:t>the</w:t>
      </w:r>
      <w:r>
        <w:rPr>
          <w:spacing w:val="-3"/>
        </w:rPr>
        <w:t> </w:t>
      </w:r>
      <w:r>
        <w:rPr/>
        <w:t>student</w:t>
      </w:r>
      <w:r>
        <w:rPr>
          <w:spacing w:val="-4"/>
        </w:rPr>
        <w:t> </w:t>
      </w:r>
      <w:r>
        <w:rPr/>
        <w:t>requests exceptions to departmental undergraduate requirements.</w:t>
      </w:r>
    </w:p>
    <w:p>
      <w:pPr>
        <w:pStyle w:val="BodyText"/>
        <w:spacing w:before="44"/>
      </w:pPr>
    </w:p>
    <w:p>
      <w:pPr>
        <w:pStyle w:val="Heading1"/>
        <w:spacing w:before="1"/>
      </w:pPr>
      <w:r>
        <w:rPr/>
        <w:t>SECTION</w:t>
      </w:r>
      <w:r>
        <w:rPr>
          <w:spacing w:val="-12"/>
        </w:rPr>
        <w:t> </w:t>
      </w:r>
      <w:r>
        <w:rPr/>
        <w:t>3.</w:t>
      </w:r>
      <w:r>
        <w:rPr>
          <w:spacing w:val="-11"/>
        </w:rPr>
        <w:t> </w:t>
      </w:r>
      <w:r>
        <w:rPr/>
        <w:t>ANNUAL</w:t>
      </w:r>
      <w:r>
        <w:rPr>
          <w:spacing w:val="-13"/>
        </w:rPr>
        <w:t> </w:t>
      </w:r>
      <w:r>
        <w:rPr/>
        <w:t>EVALUATIONS</w:t>
      </w:r>
      <w:r>
        <w:rPr>
          <w:spacing w:val="-11"/>
        </w:rPr>
        <w:t> </w:t>
      </w:r>
      <w:r>
        <w:rPr/>
        <w:t>BY</w:t>
      </w:r>
      <w:r>
        <w:rPr>
          <w:spacing w:val="-12"/>
        </w:rPr>
        <w:t> </w:t>
      </w:r>
      <w:r>
        <w:rPr/>
        <w:t>DEPARTMENT</w:t>
      </w:r>
      <w:r>
        <w:rPr>
          <w:spacing w:val="-12"/>
        </w:rPr>
        <w:t> </w:t>
      </w:r>
      <w:r>
        <w:rPr>
          <w:spacing w:val="-2"/>
        </w:rPr>
        <w:t>CHAIR</w:t>
      </w:r>
    </w:p>
    <w:p>
      <w:pPr>
        <w:pStyle w:val="BodyText"/>
        <w:spacing w:before="35"/>
        <w:rPr>
          <w:b/>
          <w:sz w:val="25"/>
        </w:rPr>
      </w:pPr>
    </w:p>
    <w:p>
      <w:pPr>
        <w:pStyle w:val="Heading2"/>
        <w:numPr>
          <w:ilvl w:val="1"/>
          <w:numId w:val="3"/>
        </w:numPr>
        <w:tabs>
          <w:tab w:pos="369" w:val="left" w:leader="none"/>
        </w:tabs>
        <w:spacing w:line="240" w:lineRule="auto" w:before="0" w:after="0"/>
        <w:ind w:left="369" w:right="0" w:hanging="369"/>
        <w:jc w:val="left"/>
      </w:pPr>
      <w:r>
        <w:rPr>
          <w:spacing w:val="-2"/>
        </w:rPr>
        <w:t>Overview</w:t>
      </w:r>
    </w:p>
    <w:p>
      <w:pPr>
        <w:pStyle w:val="BodyText"/>
        <w:spacing w:before="69"/>
        <w:rPr>
          <w:b/>
        </w:rPr>
      </w:pPr>
    </w:p>
    <w:p>
      <w:pPr>
        <w:pStyle w:val="BodyText"/>
        <w:spacing w:line="276" w:lineRule="auto" w:before="1"/>
        <w:ind w:right="438"/>
      </w:pPr>
      <w:r>
        <w:rPr/>
        <w:t>Faculty</w:t>
      </w:r>
      <w:r>
        <w:rPr>
          <w:spacing w:val="-4"/>
        </w:rPr>
        <w:t> </w:t>
      </w:r>
      <w:r>
        <w:rPr/>
        <w:t>will</w:t>
      </w:r>
      <w:r>
        <w:rPr>
          <w:spacing w:val="-2"/>
        </w:rPr>
        <w:t> </w:t>
      </w:r>
      <w:r>
        <w:rPr/>
        <w:t>be</w:t>
      </w:r>
      <w:r>
        <w:rPr>
          <w:spacing w:val="-1"/>
        </w:rPr>
        <w:t> </w:t>
      </w:r>
      <w:r>
        <w:rPr/>
        <w:t>evaluated</w:t>
      </w:r>
      <w:r>
        <w:rPr>
          <w:spacing w:val="-1"/>
        </w:rPr>
        <w:t> </w:t>
      </w:r>
      <w:r>
        <w:rPr/>
        <w:t>annually</w:t>
      </w:r>
      <w:r>
        <w:rPr>
          <w:spacing w:val="-6"/>
        </w:rPr>
        <w:t> </w:t>
      </w:r>
      <w:r>
        <w:rPr/>
        <w:t>by</w:t>
      </w:r>
      <w:r>
        <w:rPr>
          <w:spacing w:val="-6"/>
        </w:rPr>
        <w:t> </w:t>
      </w:r>
      <w:r>
        <w:rPr/>
        <w:t>the</w:t>
      </w:r>
      <w:r>
        <w:rPr>
          <w:spacing w:val="-1"/>
        </w:rPr>
        <w:t> </w:t>
      </w:r>
      <w:r>
        <w:rPr/>
        <w:t>Department</w:t>
      </w:r>
      <w:r>
        <w:rPr>
          <w:spacing w:val="-2"/>
        </w:rPr>
        <w:t> </w:t>
      </w:r>
      <w:r>
        <w:rPr/>
        <w:t>Chair</w:t>
      </w:r>
      <w:r>
        <w:rPr>
          <w:spacing w:val="-2"/>
        </w:rPr>
        <w:t> </w:t>
      </w:r>
      <w:r>
        <w:rPr/>
        <w:t>based</w:t>
      </w:r>
      <w:r>
        <w:rPr>
          <w:spacing w:val="-1"/>
        </w:rPr>
        <w:t> </w:t>
      </w:r>
      <w:r>
        <w:rPr/>
        <w:t>on</w:t>
      </w:r>
      <w:r>
        <w:rPr>
          <w:spacing w:val="-1"/>
        </w:rPr>
        <w:t> </w:t>
      </w:r>
      <w:r>
        <w:rPr/>
        <w:t>the</w:t>
      </w:r>
      <w:r>
        <w:rPr>
          <w:spacing w:val="-4"/>
        </w:rPr>
        <w:t> </w:t>
      </w:r>
      <w:r>
        <w:rPr/>
        <w:t>criteria</w:t>
      </w:r>
      <w:r>
        <w:rPr>
          <w:spacing w:val="-1"/>
        </w:rPr>
        <w:t> </w:t>
      </w:r>
      <w:r>
        <w:rPr/>
        <w:t>given</w:t>
      </w:r>
      <w:r>
        <w:rPr>
          <w:spacing w:val="-1"/>
        </w:rPr>
        <w:t> </w:t>
      </w:r>
      <w:r>
        <w:rPr/>
        <w:t>below.</w:t>
      </w:r>
      <w:r>
        <w:rPr>
          <w:spacing w:val="-1"/>
        </w:rPr>
        <w:t> </w:t>
      </w:r>
      <w:r>
        <w:rPr/>
        <w:t>By</w:t>
      </w:r>
      <w:r>
        <w:rPr>
          <w:spacing w:val="-6"/>
        </w:rPr>
        <w:t> </w:t>
      </w:r>
      <w:r>
        <w:rPr/>
        <w:t>January</w:t>
      </w:r>
      <w:r>
        <w:rPr>
          <w:spacing w:val="-6"/>
        </w:rPr>
        <w:t> </w:t>
      </w:r>
      <w:r>
        <w:rPr/>
        <w:t>15, each BUFM will submit to the Department Chair and the Chair of the FDC an “Activity Report,” developed and</w:t>
      </w:r>
      <w:r>
        <w:rPr>
          <w:spacing w:val="-1"/>
        </w:rPr>
        <w:t> </w:t>
      </w:r>
      <w:r>
        <w:rPr/>
        <w:t>circulated</w:t>
      </w:r>
      <w:r>
        <w:rPr>
          <w:spacing w:val="-1"/>
        </w:rPr>
        <w:t> </w:t>
      </w:r>
      <w:r>
        <w:rPr/>
        <w:t>by</w:t>
      </w:r>
      <w:r>
        <w:rPr>
          <w:spacing w:val="-6"/>
        </w:rPr>
        <w:t> </w:t>
      </w:r>
      <w:r>
        <w:rPr/>
        <w:t>the</w:t>
      </w:r>
      <w:r>
        <w:rPr>
          <w:spacing w:val="-1"/>
        </w:rPr>
        <w:t> </w:t>
      </w:r>
      <w:r>
        <w:rPr/>
        <w:t>Department</w:t>
      </w:r>
      <w:r>
        <w:rPr>
          <w:spacing w:val="-2"/>
        </w:rPr>
        <w:t> </w:t>
      </w:r>
      <w:r>
        <w:rPr/>
        <w:t>Chair,</w:t>
      </w:r>
      <w:r>
        <w:rPr>
          <w:spacing w:val="-1"/>
        </w:rPr>
        <w:t> </w:t>
      </w:r>
      <w:r>
        <w:rPr/>
        <w:t>summarizing</w:t>
      </w:r>
      <w:r>
        <w:rPr>
          <w:spacing w:val="-1"/>
        </w:rPr>
        <w:t> </w:t>
      </w:r>
      <w:r>
        <w:rPr/>
        <w:t>activity</w:t>
      </w:r>
      <w:r>
        <w:rPr>
          <w:spacing w:val="-4"/>
        </w:rPr>
        <w:t> </w:t>
      </w:r>
      <w:r>
        <w:rPr/>
        <w:t>in</w:t>
      </w:r>
      <w:r>
        <w:rPr>
          <w:spacing w:val="-1"/>
        </w:rPr>
        <w:t> </w:t>
      </w:r>
      <w:r>
        <w:rPr/>
        <w:t>teaching,</w:t>
      </w:r>
      <w:r>
        <w:rPr>
          <w:spacing w:val="-1"/>
        </w:rPr>
        <w:t> </w:t>
      </w:r>
      <w:r>
        <w:rPr/>
        <w:t>scholarship,</w:t>
      </w:r>
      <w:r>
        <w:rPr>
          <w:spacing w:val="-1"/>
        </w:rPr>
        <w:t> </w:t>
      </w:r>
      <w:r>
        <w:rPr/>
        <w:t>and</w:t>
      </w:r>
      <w:r>
        <w:rPr>
          <w:spacing w:val="-1"/>
        </w:rPr>
        <w:t> </w:t>
      </w:r>
      <w:r>
        <w:rPr/>
        <w:t>service</w:t>
      </w:r>
      <w:r>
        <w:rPr>
          <w:spacing w:val="-1"/>
        </w:rPr>
        <w:t> </w:t>
      </w:r>
      <w:r>
        <w:rPr/>
        <w:t>during</w:t>
      </w:r>
      <w:r>
        <w:rPr>
          <w:spacing w:val="-1"/>
        </w:rPr>
        <w:t> </w:t>
      </w:r>
      <w:r>
        <w:rPr/>
        <w:t>the preceding calendar year. The FDC or Department Chair may request or the BUFM may submit additional </w:t>
      </w:r>
      <w:r>
        <w:rPr>
          <w:spacing w:val="-2"/>
        </w:rPr>
        <w:t>information.</w:t>
      </w:r>
    </w:p>
    <w:p>
      <w:pPr>
        <w:pStyle w:val="BodyText"/>
        <w:spacing w:before="38"/>
      </w:pPr>
    </w:p>
    <w:p>
      <w:pPr>
        <w:pStyle w:val="BodyText"/>
        <w:spacing w:line="276" w:lineRule="auto"/>
        <w:ind w:right="438"/>
      </w:pPr>
      <w:r>
        <w:rPr/>
        <w:t>The Department Chair will rate service, teaching and research as described in the CBA. A maximizing algorithm</w:t>
      </w:r>
      <w:r>
        <w:rPr>
          <w:spacing w:val="-6"/>
        </w:rPr>
        <w:t> </w:t>
      </w:r>
      <w:r>
        <w:rPr/>
        <w:t>will</w:t>
      </w:r>
      <w:r>
        <w:rPr>
          <w:spacing w:val="-3"/>
        </w:rPr>
        <w:t> </w:t>
      </w:r>
      <w:r>
        <w:rPr/>
        <w:t>be</w:t>
      </w:r>
      <w:r>
        <w:rPr>
          <w:spacing w:val="-2"/>
        </w:rPr>
        <w:t> </w:t>
      </w:r>
      <w:r>
        <w:rPr/>
        <w:t>used</w:t>
      </w:r>
      <w:r>
        <w:rPr>
          <w:spacing w:val="-2"/>
        </w:rPr>
        <w:t> </w:t>
      </w:r>
      <w:r>
        <w:rPr/>
        <w:t>to</w:t>
      </w:r>
      <w:r>
        <w:rPr>
          <w:spacing w:val="-2"/>
        </w:rPr>
        <w:t> </w:t>
      </w:r>
      <w:r>
        <w:rPr/>
        <w:t>assign</w:t>
      </w:r>
      <w:r>
        <w:rPr>
          <w:spacing w:val="-2"/>
        </w:rPr>
        <w:t> </w:t>
      </w:r>
      <w:r>
        <w:rPr/>
        <w:t>weights</w:t>
      </w:r>
      <w:r>
        <w:rPr>
          <w:spacing w:val="-2"/>
        </w:rPr>
        <w:t> </w:t>
      </w:r>
      <w:r>
        <w:rPr/>
        <w:t>within</w:t>
      </w:r>
      <w:r>
        <w:rPr>
          <w:spacing w:val="-2"/>
        </w:rPr>
        <w:t> </w:t>
      </w:r>
      <w:r>
        <w:rPr/>
        <w:t>the</w:t>
      </w:r>
      <w:r>
        <w:rPr>
          <w:spacing w:val="-2"/>
        </w:rPr>
        <w:t> </w:t>
      </w:r>
      <w:r>
        <w:rPr/>
        <w:t>following</w:t>
      </w:r>
      <w:r>
        <w:rPr>
          <w:spacing w:val="-2"/>
        </w:rPr>
        <w:t> </w:t>
      </w:r>
      <w:r>
        <w:rPr/>
        <w:t>limits:</w:t>
      </w:r>
      <w:r>
        <w:rPr>
          <w:spacing w:val="-3"/>
        </w:rPr>
        <w:t> </w:t>
      </w:r>
      <w:r>
        <w:rPr/>
        <w:t>teaching</w:t>
      </w:r>
      <w:r>
        <w:rPr>
          <w:spacing w:val="-2"/>
        </w:rPr>
        <w:t> </w:t>
      </w:r>
      <w:r>
        <w:rPr/>
        <w:t>30-50%,</w:t>
      </w:r>
      <w:r>
        <w:rPr>
          <w:spacing w:val="-2"/>
        </w:rPr>
        <w:t> </w:t>
      </w:r>
      <w:r>
        <w:rPr/>
        <w:t>research</w:t>
      </w:r>
      <w:r>
        <w:rPr>
          <w:spacing w:val="-2"/>
        </w:rPr>
        <w:t> </w:t>
      </w:r>
      <w:r>
        <w:rPr/>
        <w:t>30-50%,</w:t>
      </w:r>
      <w:r>
        <w:rPr>
          <w:spacing w:val="-2"/>
        </w:rPr>
        <w:t> </w:t>
      </w:r>
      <w:r>
        <w:rPr/>
        <w:t>and service 5-25%, with the total being 100%.</w:t>
      </w:r>
      <w:r>
        <w:rPr>
          <w:spacing w:val="40"/>
        </w:rPr>
        <w:t> </w:t>
      </w:r>
      <w:r>
        <w:rPr/>
        <w:t>The Chair may assign other weightings for faculty</w:t>
      </w:r>
      <w:r>
        <w:rPr>
          <w:spacing w:val="-1"/>
        </w:rPr>
        <w:t> </w:t>
      </w:r>
      <w:r>
        <w:rPr/>
        <w:t>who formally buy out their teaching obligations through grant funds, who are on sabbatical, or who have unique work assignments</w:t>
      </w:r>
      <w:r>
        <w:rPr>
          <w:spacing w:val="-1"/>
        </w:rPr>
        <w:t> </w:t>
      </w:r>
      <w:r>
        <w:rPr/>
        <w:t>that</w:t>
      </w:r>
      <w:r>
        <w:rPr>
          <w:spacing w:val="-2"/>
        </w:rPr>
        <w:t> </w:t>
      </w:r>
      <w:r>
        <w:rPr/>
        <w:t>differ</w:t>
      </w:r>
      <w:r>
        <w:rPr>
          <w:spacing w:val="-2"/>
        </w:rPr>
        <w:t> </w:t>
      </w:r>
      <w:r>
        <w:rPr/>
        <w:t>from</w:t>
      </w:r>
      <w:r>
        <w:rPr>
          <w:spacing w:val="-3"/>
        </w:rPr>
        <w:t> </w:t>
      </w:r>
      <w:r>
        <w:rPr/>
        <w:t>those</w:t>
      </w:r>
      <w:r>
        <w:rPr>
          <w:spacing w:val="-2"/>
        </w:rPr>
        <w:t> </w:t>
      </w:r>
      <w:r>
        <w:rPr/>
        <w:t>of</w:t>
      </w:r>
      <w:r>
        <w:rPr>
          <w:spacing w:val="-2"/>
        </w:rPr>
        <w:t> </w:t>
      </w:r>
      <w:r>
        <w:rPr/>
        <w:t>other</w:t>
      </w:r>
      <w:r>
        <w:rPr>
          <w:spacing w:val="-4"/>
        </w:rPr>
        <w:t> </w:t>
      </w:r>
      <w:r>
        <w:rPr/>
        <w:t>BUFM.</w:t>
      </w:r>
      <w:r>
        <w:rPr>
          <w:spacing w:val="40"/>
        </w:rPr>
        <w:t> </w:t>
      </w:r>
      <w:r>
        <w:rPr/>
        <w:t>The</w:t>
      </w:r>
      <w:r>
        <w:rPr>
          <w:spacing w:val="-3"/>
        </w:rPr>
        <w:t> </w:t>
      </w:r>
      <w:r>
        <w:rPr/>
        <w:t>chair</w:t>
      </w:r>
      <w:r>
        <w:rPr>
          <w:spacing w:val="-2"/>
        </w:rPr>
        <w:t> </w:t>
      </w:r>
      <w:r>
        <w:rPr/>
        <w:t>may</w:t>
      </w:r>
      <w:r>
        <w:rPr>
          <w:spacing w:val="-6"/>
        </w:rPr>
        <w:t> </w:t>
      </w:r>
      <w:r>
        <w:rPr/>
        <w:t>also</w:t>
      </w:r>
      <w:r>
        <w:rPr>
          <w:spacing w:val="-1"/>
        </w:rPr>
        <w:t> </w:t>
      </w:r>
      <w:r>
        <w:rPr/>
        <w:t>depart</w:t>
      </w:r>
      <w:r>
        <w:rPr>
          <w:spacing w:val="-2"/>
        </w:rPr>
        <w:t> </w:t>
      </w:r>
      <w:r>
        <w:rPr/>
        <w:t>from</w:t>
      </w:r>
      <w:r>
        <w:rPr>
          <w:spacing w:val="-5"/>
        </w:rPr>
        <w:t> </w:t>
      </w:r>
      <w:r>
        <w:rPr/>
        <w:t>the</w:t>
      </w:r>
      <w:r>
        <w:rPr>
          <w:spacing w:val="-1"/>
        </w:rPr>
        <w:t> </w:t>
      </w:r>
      <w:r>
        <w:rPr/>
        <w:t>standard</w:t>
      </w:r>
      <w:r>
        <w:rPr>
          <w:spacing w:val="-1"/>
        </w:rPr>
        <w:t> </w:t>
      </w:r>
      <w:r>
        <w:rPr/>
        <w:t>weights</w:t>
      </w:r>
      <w:r>
        <w:rPr>
          <w:spacing w:val="-1"/>
        </w:rPr>
        <w:t> </w:t>
      </w:r>
      <w:r>
        <w:rPr/>
        <w:t>and algorithm to allow for discipline pursuant to the CBA or to correct a pattern of substandard performance extending more than one year.</w:t>
      </w:r>
    </w:p>
    <w:p>
      <w:pPr>
        <w:pStyle w:val="BodyText"/>
        <w:spacing w:before="39"/>
      </w:pPr>
    </w:p>
    <w:p>
      <w:pPr>
        <w:pStyle w:val="BodyText"/>
        <w:spacing w:line="276" w:lineRule="auto"/>
        <w:ind w:right="344"/>
      </w:pPr>
      <w:r>
        <w:rPr/>
        <w:t>The criteria to be used by the Department Chair for the three areas of responsibility are given below. The categories</w:t>
      </w:r>
      <w:r>
        <w:rPr>
          <w:spacing w:val="-3"/>
        </w:rPr>
        <w:t> </w:t>
      </w:r>
      <w:r>
        <w:rPr/>
        <w:t>for</w:t>
      </w:r>
      <w:r>
        <w:rPr>
          <w:spacing w:val="-3"/>
        </w:rPr>
        <w:t> </w:t>
      </w:r>
      <w:r>
        <w:rPr/>
        <w:t>each</w:t>
      </w:r>
      <w:r>
        <w:rPr>
          <w:spacing w:val="-5"/>
        </w:rPr>
        <w:t> </w:t>
      </w:r>
      <w:r>
        <w:rPr/>
        <w:t>area</w:t>
      </w:r>
      <w:r>
        <w:rPr>
          <w:spacing w:val="-2"/>
        </w:rPr>
        <w:t> </w:t>
      </w:r>
      <w:r>
        <w:rPr/>
        <w:t>will</w:t>
      </w:r>
      <w:r>
        <w:rPr>
          <w:spacing w:val="-3"/>
        </w:rPr>
        <w:t> </w:t>
      </w:r>
      <w:r>
        <w:rPr/>
        <w:t>be</w:t>
      </w:r>
      <w:r>
        <w:rPr>
          <w:spacing w:val="-2"/>
        </w:rPr>
        <w:t> </w:t>
      </w:r>
      <w:r>
        <w:rPr/>
        <w:t>converted</w:t>
      </w:r>
      <w:r>
        <w:rPr>
          <w:spacing w:val="-2"/>
        </w:rPr>
        <w:t> </w:t>
      </w:r>
      <w:r>
        <w:rPr/>
        <w:t>into</w:t>
      </w:r>
      <w:r>
        <w:rPr>
          <w:spacing w:val="-2"/>
        </w:rPr>
        <w:t> </w:t>
      </w:r>
      <w:r>
        <w:rPr/>
        <w:t>an</w:t>
      </w:r>
      <w:r>
        <w:rPr>
          <w:spacing w:val="-2"/>
        </w:rPr>
        <w:t> </w:t>
      </w:r>
      <w:r>
        <w:rPr/>
        <w:t>integer</w:t>
      </w:r>
      <w:r>
        <w:rPr>
          <w:spacing w:val="-6"/>
        </w:rPr>
        <w:t> </w:t>
      </w:r>
      <w:r>
        <w:rPr/>
        <w:t>using</w:t>
      </w:r>
      <w:r>
        <w:rPr>
          <w:spacing w:val="-2"/>
        </w:rPr>
        <w:t> </w:t>
      </w:r>
      <w:r>
        <w:rPr/>
        <w:t>the</w:t>
      </w:r>
      <w:r>
        <w:rPr>
          <w:spacing w:val="-2"/>
        </w:rPr>
        <w:t> </w:t>
      </w:r>
      <w:r>
        <w:rPr/>
        <w:t>following</w:t>
      </w:r>
      <w:r>
        <w:rPr>
          <w:spacing w:val="-2"/>
        </w:rPr>
        <w:t> </w:t>
      </w:r>
      <w:r>
        <w:rPr/>
        <w:t>equivalencies:</w:t>
      </w:r>
      <w:r>
        <w:rPr>
          <w:spacing w:val="-3"/>
        </w:rPr>
        <w:t> </w:t>
      </w:r>
      <w:r>
        <w:rPr/>
        <w:t>4="extraordinary," 3="outstanding," 2="meritorious," 1="adequate," and 0="unsatisfactory."</w:t>
      </w:r>
    </w:p>
    <w:p>
      <w:pPr>
        <w:pStyle w:val="BodyText"/>
        <w:spacing w:before="45"/>
      </w:pPr>
    </w:p>
    <w:p>
      <w:pPr>
        <w:pStyle w:val="Heading2"/>
        <w:numPr>
          <w:ilvl w:val="1"/>
          <w:numId w:val="3"/>
        </w:numPr>
        <w:tabs>
          <w:tab w:pos="366" w:val="left" w:leader="none"/>
        </w:tabs>
        <w:spacing w:line="240" w:lineRule="auto" w:before="0" w:after="0"/>
        <w:ind w:left="366" w:right="0" w:hanging="366"/>
        <w:jc w:val="left"/>
      </w:pPr>
      <w:r>
        <w:rPr/>
        <w:t>Research</w:t>
      </w:r>
      <w:r>
        <w:rPr>
          <w:spacing w:val="-4"/>
        </w:rPr>
        <w:t> </w:t>
      </w:r>
      <w:r>
        <w:rPr/>
        <w:t>and</w:t>
      </w:r>
      <w:r>
        <w:rPr>
          <w:spacing w:val="-3"/>
        </w:rPr>
        <w:t> </w:t>
      </w:r>
      <w:r>
        <w:rPr>
          <w:spacing w:val="-2"/>
        </w:rPr>
        <w:t>Scholarship</w:t>
      </w:r>
    </w:p>
    <w:p>
      <w:pPr>
        <w:pStyle w:val="BodyText"/>
        <w:spacing w:before="69"/>
        <w:rPr>
          <w:b/>
        </w:rPr>
      </w:pPr>
    </w:p>
    <w:p>
      <w:pPr>
        <w:pStyle w:val="BodyText"/>
        <w:spacing w:line="276" w:lineRule="auto"/>
        <w:ind w:right="344"/>
      </w:pPr>
      <w:r>
        <w:rPr/>
        <w:t>Scholarship</w:t>
      </w:r>
      <w:r>
        <w:rPr>
          <w:spacing w:val="-3"/>
        </w:rPr>
        <w:t> </w:t>
      </w:r>
      <w:r>
        <w:rPr/>
        <w:t>and</w:t>
      </w:r>
      <w:r>
        <w:rPr>
          <w:spacing w:val="-3"/>
        </w:rPr>
        <w:t> </w:t>
      </w:r>
      <w:r>
        <w:rPr/>
        <w:t>research</w:t>
      </w:r>
      <w:r>
        <w:rPr>
          <w:spacing w:val="-5"/>
        </w:rPr>
        <w:t> </w:t>
      </w:r>
      <w:r>
        <w:rPr/>
        <w:t>contributions</w:t>
      </w:r>
      <w:r>
        <w:rPr>
          <w:spacing w:val="-3"/>
        </w:rPr>
        <w:t> </w:t>
      </w:r>
      <w:r>
        <w:rPr/>
        <w:t>will</w:t>
      </w:r>
      <w:r>
        <w:rPr>
          <w:spacing w:val="-4"/>
        </w:rPr>
        <w:t> </w:t>
      </w:r>
      <w:r>
        <w:rPr/>
        <w:t>be</w:t>
      </w:r>
      <w:r>
        <w:rPr>
          <w:spacing w:val="-3"/>
        </w:rPr>
        <w:t> </w:t>
      </w:r>
      <w:r>
        <w:rPr/>
        <w:t>rated</w:t>
      </w:r>
      <w:r>
        <w:rPr>
          <w:spacing w:val="-3"/>
        </w:rPr>
        <w:t> </w:t>
      </w:r>
      <w:r>
        <w:rPr/>
        <w:t>using</w:t>
      </w:r>
      <w:r>
        <w:rPr>
          <w:spacing w:val="-3"/>
        </w:rPr>
        <w:t> </w:t>
      </w:r>
      <w:r>
        <w:rPr/>
        <w:t>publications,</w:t>
      </w:r>
      <w:r>
        <w:rPr>
          <w:spacing w:val="-3"/>
        </w:rPr>
        <w:t> </w:t>
      </w:r>
      <w:r>
        <w:rPr/>
        <w:t>funding,</w:t>
      </w:r>
      <w:r>
        <w:rPr>
          <w:spacing w:val="-3"/>
        </w:rPr>
        <w:t> </w:t>
      </w:r>
      <w:r>
        <w:rPr/>
        <w:t>and</w:t>
      </w:r>
      <w:r>
        <w:rPr>
          <w:spacing w:val="-5"/>
        </w:rPr>
        <w:t> </w:t>
      </w:r>
      <w:r>
        <w:rPr/>
        <w:t>presentations.</w:t>
      </w:r>
      <w:r>
        <w:rPr>
          <w:spacing w:val="-5"/>
        </w:rPr>
        <w:t> </w:t>
      </w:r>
      <w:r>
        <w:rPr/>
        <w:t>Publishing, obtaining funding, and presenting research to others serve the mission of the university by generating knowledge, exposing students to active researchers and involving them in research, funding some of the expenses required for research, and making that knowledge available to others. Publications may include scholarly books. The faculty member should explain whether a given book should count as primarily scholarship or primarily teaching or a combination of both. Research presentations as used in this section</w:t>
      </w:r>
    </w:p>
    <w:p>
      <w:pPr>
        <w:pStyle w:val="BodyText"/>
        <w:spacing w:after="0" w:line="276" w:lineRule="auto"/>
        <w:sectPr>
          <w:pgSz w:w="12240" w:h="15840"/>
          <w:pgMar w:top="1360" w:bottom="280" w:left="1440" w:right="1080"/>
        </w:sectPr>
      </w:pPr>
    </w:p>
    <w:p>
      <w:pPr>
        <w:pStyle w:val="BodyText"/>
        <w:spacing w:line="276" w:lineRule="auto" w:before="73"/>
        <w:ind w:right="438"/>
      </w:pPr>
      <w:r>
        <w:rPr/>
        <w:t>include all those from the faculty member’s lab. Both the quality and quantity of outputs determine the individual's</w:t>
      </w:r>
      <w:r>
        <w:rPr>
          <w:spacing w:val="-1"/>
        </w:rPr>
        <w:t> </w:t>
      </w:r>
      <w:r>
        <w:rPr/>
        <w:t>rating</w:t>
      </w:r>
      <w:r>
        <w:rPr>
          <w:spacing w:val="-1"/>
        </w:rPr>
        <w:t> </w:t>
      </w:r>
      <w:r>
        <w:rPr/>
        <w:t>each</w:t>
      </w:r>
      <w:r>
        <w:rPr>
          <w:spacing w:val="-1"/>
        </w:rPr>
        <w:t> </w:t>
      </w:r>
      <w:r>
        <w:rPr/>
        <w:t>year. Some</w:t>
      </w:r>
      <w:r>
        <w:rPr>
          <w:spacing w:val="-1"/>
        </w:rPr>
        <w:t> </w:t>
      </w:r>
      <w:r>
        <w:rPr/>
        <w:t>quantities</w:t>
      </w:r>
      <w:r>
        <w:rPr>
          <w:spacing w:val="-1"/>
        </w:rPr>
        <w:t> </w:t>
      </w:r>
      <w:r>
        <w:rPr/>
        <w:t>are</w:t>
      </w:r>
      <w:r>
        <w:rPr>
          <w:spacing w:val="-1"/>
        </w:rPr>
        <w:t> </w:t>
      </w:r>
      <w:r>
        <w:rPr/>
        <w:t>listed</w:t>
      </w:r>
      <w:r>
        <w:rPr>
          <w:spacing w:val="-1"/>
        </w:rPr>
        <w:t> </w:t>
      </w:r>
      <w:r>
        <w:rPr/>
        <w:t>below</w:t>
      </w:r>
      <w:r>
        <w:rPr>
          <w:spacing w:val="-2"/>
        </w:rPr>
        <w:t> </w:t>
      </w:r>
      <w:r>
        <w:rPr/>
        <w:t>as</w:t>
      </w:r>
      <w:r>
        <w:rPr>
          <w:spacing w:val="-2"/>
        </w:rPr>
        <w:t> </w:t>
      </w:r>
      <w:r>
        <w:rPr/>
        <w:t>guidelines.</w:t>
      </w:r>
      <w:r>
        <w:rPr>
          <w:spacing w:val="-4"/>
        </w:rPr>
        <w:t> </w:t>
      </w:r>
      <w:r>
        <w:rPr/>
        <w:t>However,</w:t>
      </w:r>
      <w:r>
        <w:rPr>
          <w:spacing w:val="-1"/>
        </w:rPr>
        <w:t> </w:t>
      </w:r>
      <w:r>
        <w:rPr/>
        <w:t>qualitative</w:t>
      </w:r>
      <w:r>
        <w:rPr>
          <w:spacing w:val="-1"/>
        </w:rPr>
        <w:t> </w:t>
      </w:r>
      <w:r>
        <w:rPr/>
        <w:t>assessment of</w:t>
      </w:r>
      <w:r>
        <w:rPr>
          <w:spacing w:val="-3"/>
        </w:rPr>
        <w:t> </w:t>
      </w:r>
      <w:r>
        <w:rPr/>
        <w:t>an</w:t>
      </w:r>
      <w:r>
        <w:rPr>
          <w:spacing w:val="-2"/>
        </w:rPr>
        <w:t> </w:t>
      </w:r>
      <w:r>
        <w:rPr/>
        <w:t>individual's</w:t>
      </w:r>
      <w:r>
        <w:rPr>
          <w:spacing w:val="-2"/>
        </w:rPr>
        <w:t> </w:t>
      </w:r>
      <w:r>
        <w:rPr/>
        <w:t>accomplishments</w:t>
      </w:r>
      <w:r>
        <w:rPr>
          <w:spacing w:val="-2"/>
        </w:rPr>
        <w:t> </w:t>
      </w:r>
      <w:r>
        <w:rPr/>
        <w:t>in</w:t>
      </w:r>
      <w:r>
        <w:rPr>
          <w:spacing w:val="-2"/>
        </w:rPr>
        <w:t> </w:t>
      </w:r>
      <w:r>
        <w:rPr/>
        <w:t>order</w:t>
      </w:r>
      <w:r>
        <w:rPr>
          <w:spacing w:val="-3"/>
        </w:rPr>
        <w:t> </w:t>
      </w:r>
      <w:r>
        <w:rPr/>
        <w:t>to</w:t>
      </w:r>
      <w:r>
        <w:rPr>
          <w:spacing w:val="-2"/>
        </w:rPr>
        <w:t> </w:t>
      </w:r>
      <w:r>
        <w:rPr/>
        <w:t>determine a</w:t>
      </w:r>
      <w:r>
        <w:rPr>
          <w:spacing w:val="-2"/>
        </w:rPr>
        <w:t> </w:t>
      </w:r>
      <w:r>
        <w:rPr/>
        <w:t>best</w:t>
      </w:r>
      <w:r>
        <w:rPr>
          <w:spacing w:val="-3"/>
        </w:rPr>
        <w:t> </w:t>
      </w:r>
      <w:r>
        <w:rPr/>
        <w:t>fit</w:t>
      </w:r>
      <w:r>
        <w:rPr>
          <w:spacing w:val="-3"/>
        </w:rPr>
        <w:t> </w:t>
      </w:r>
      <w:r>
        <w:rPr/>
        <w:t>rating</w:t>
      </w:r>
      <w:r>
        <w:rPr>
          <w:spacing w:val="-2"/>
        </w:rPr>
        <w:t> </w:t>
      </w:r>
      <w:r>
        <w:rPr/>
        <w:t>will</w:t>
      </w:r>
      <w:r>
        <w:rPr>
          <w:spacing w:val="-3"/>
        </w:rPr>
        <w:t> </w:t>
      </w:r>
      <w:r>
        <w:rPr/>
        <w:t>be</w:t>
      </w:r>
      <w:r>
        <w:rPr>
          <w:spacing w:val="-2"/>
        </w:rPr>
        <w:t> </w:t>
      </w:r>
      <w:r>
        <w:rPr/>
        <w:t>expected</w:t>
      </w:r>
      <w:r>
        <w:rPr>
          <w:spacing w:val="-2"/>
        </w:rPr>
        <w:t> </w:t>
      </w:r>
      <w:r>
        <w:rPr/>
        <w:t>for</w:t>
      </w:r>
      <w:r>
        <w:rPr>
          <w:spacing w:val="-3"/>
        </w:rPr>
        <w:t> </w:t>
      </w:r>
      <w:r>
        <w:rPr/>
        <w:t>individuals</w:t>
      </w:r>
      <w:r>
        <w:rPr>
          <w:spacing w:val="-2"/>
        </w:rPr>
        <w:t> </w:t>
      </w:r>
      <w:r>
        <w:rPr/>
        <w:t>who exceed some of the criteria for a given level but do not meet others.</w:t>
      </w:r>
    </w:p>
    <w:p>
      <w:pPr>
        <w:pStyle w:val="BodyText"/>
        <w:spacing w:before="40"/>
      </w:pPr>
    </w:p>
    <w:p>
      <w:pPr>
        <w:spacing w:before="0"/>
        <w:ind w:left="720" w:right="0" w:firstLine="0"/>
        <w:jc w:val="left"/>
        <w:rPr>
          <w:i/>
          <w:sz w:val="21"/>
        </w:rPr>
      </w:pPr>
      <w:r>
        <w:rPr>
          <w:i/>
          <w:spacing w:val="-2"/>
          <w:sz w:val="21"/>
        </w:rPr>
        <w:t>Extraordinary</w:t>
      </w:r>
    </w:p>
    <w:p>
      <w:pPr>
        <w:pStyle w:val="BodyText"/>
        <w:spacing w:before="74"/>
        <w:rPr>
          <w:i/>
        </w:rPr>
      </w:pPr>
    </w:p>
    <w:p>
      <w:pPr>
        <w:pStyle w:val="BodyText"/>
        <w:spacing w:line="276" w:lineRule="auto"/>
        <w:ind w:left="720" w:right="379"/>
      </w:pPr>
      <w:r>
        <w:rPr/>
        <w:t>Extraordinary</w:t>
      </w:r>
      <w:r>
        <w:rPr>
          <w:spacing w:val="-7"/>
        </w:rPr>
        <w:t> </w:t>
      </w:r>
      <w:r>
        <w:rPr/>
        <w:t>research</w:t>
      </w:r>
      <w:r>
        <w:rPr>
          <w:spacing w:val="-3"/>
        </w:rPr>
        <w:t> </w:t>
      </w:r>
      <w:r>
        <w:rPr/>
        <w:t>activity</w:t>
      </w:r>
      <w:r>
        <w:rPr>
          <w:spacing w:val="-7"/>
        </w:rPr>
        <w:t> </w:t>
      </w:r>
      <w:r>
        <w:rPr/>
        <w:t>can</w:t>
      </w:r>
      <w:r>
        <w:rPr>
          <w:spacing w:val="-3"/>
        </w:rPr>
        <w:t> </w:t>
      </w:r>
      <w:r>
        <w:rPr/>
        <w:t>be</w:t>
      </w:r>
      <w:r>
        <w:rPr>
          <w:spacing w:val="-3"/>
        </w:rPr>
        <w:t> </w:t>
      </w:r>
      <w:r>
        <w:rPr/>
        <w:t>documented</w:t>
      </w:r>
      <w:r>
        <w:rPr>
          <w:spacing w:val="-3"/>
        </w:rPr>
        <w:t> </w:t>
      </w:r>
      <w:r>
        <w:rPr/>
        <w:t>through</w:t>
      </w:r>
      <w:r>
        <w:rPr>
          <w:spacing w:val="-3"/>
        </w:rPr>
        <w:t> </w:t>
      </w:r>
      <w:r>
        <w:rPr/>
        <w:t>three</w:t>
      </w:r>
      <w:r>
        <w:rPr>
          <w:spacing w:val="-3"/>
        </w:rPr>
        <w:t> </w:t>
      </w:r>
      <w:r>
        <w:rPr/>
        <w:t>or</w:t>
      </w:r>
      <w:r>
        <w:rPr>
          <w:spacing w:val="-4"/>
        </w:rPr>
        <w:t> </w:t>
      </w:r>
      <w:r>
        <w:rPr/>
        <w:t>more</w:t>
      </w:r>
      <w:r>
        <w:rPr>
          <w:spacing w:val="-3"/>
        </w:rPr>
        <w:t> </w:t>
      </w:r>
      <w:r>
        <w:rPr/>
        <w:t>peer-reviewed</w:t>
      </w:r>
      <w:r>
        <w:rPr>
          <w:spacing w:val="-3"/>
        </w:rPr>
        <w:t> </w:t>
      </w:r>
      <w:r>
        <w:rPr/>
        <w:t>publications; substantial new or continuing extramural, peer-reviewed, funded grants or contracts, typically at the national level; and research presentations (typically three or more per year).</w:t>
      </w:r>
    </w:p>
    <w:p>
      <w:pPr>
        <w:pStyle w:val="BodyText"/>
        <w:spacing w:before="39"/>
      </w:pPr>
    </w:p>
    <w:p>
      <w:pPr>
        <w:spacing w:before="0"/>
        <w:ind w:left="720" w:right="0" w:firstLine="0"/>
        <w:jc w:val="left"/>
        <w:rPr>
          <w:i/>
          <w:sz w:val="21"/>
        </w:rPr>
      </w:pPr>
      <w:r>
        <w:rPr>
          <w:i/>
          <w:spacing w:val="-2"/>
          <w:sz w:val="21"/>
        </w:rPr>
        <w:t>Outstanding</w:t>
      </w:r>
    </w:p>
    <w:p>
      <w:pPr>
        <w:pStyle w:val="BodyText"/>
        <w:spacing w:before="74"/>
        <w:rPr>
          <w:i/>
        </w:rPr>
      </w:pPr>
    </w:p>
    <w:p>
      <w:pPr>
        <w:pStyle w:val="BodyText"/>
        <w:spacing w:line="276" w:lineRule="auto" w:before="1"/>
        <w:ind w:left="720" w:right="438"/>
      </w:pPr>
      <w:r>
        <w:rPr/>
        <w:t>Outstanding research activity can be documented through two peer-reviewed publications; new or continuing</w:t>
      </w:r>
      <w:r>
        <w:rPr>
          <w:spacing w:val="-3"/>
        </w:rPr>
        <w:t> </w:t>
      </w:r>
      <w:r>
        <w:rPr/>
        <w:t>extramural,</w:t>
      </w:r>
      <w:r>
        <w:rPr>
          <w:spacing w:val="-3"/>
        </w:rPr>
        <w:t> </w:t>
      </w:r>
      <w:r>
        <w:rPr/>
        <w:t>peer-reviewed,</w:t>
      </w:r>
      <w:r>
        <w:rPr>
          <w:spacing w:val="-3"/>
        </w:rPr>
        <w:t> </w:t>
      </w:r>
      <w:r>
        <w:rPr/>
        <w:t>funded</w:t>
      </w:r>
      <w:r>
        <w:rPr>
          <w:spacing w:val="-3"/>
        </w:rPr>
        <w:t> </w:t>
      </w:r>
      <w:r>
        <w:rPr/>
        <w:t>grants</w:t>
      </w:r>
      <w:r>
        <w:rPr>
          <w:spacing w:val="-3"/>
        </w:rPr>
        <w:t> </w:t>
      </w:r>
      <w:r>
        <w:rPr/>
        <w:t>or</w:t>
      </w:r>
      <w:r>
        <w:rPr>
          <w:spacing w:val="-4"/>
        </w:rPr>
        <w:t> </w:t>
      </w:r>
      <w:r>
        <w:rPr/>
        <w:t>contracts,</w:t>
      </w:r>
      <w:r>
        <w:rPr>
          <w:spacing w:val="-3"/>
        </w:rPr>
        <w:t> </w:t>
      </w:r>
      <w:r>
        <w:rPr/>
        <w:t>typically</w:t>
      </w:r>
      <w:r>
        <w:rPr>
          <w:spacing w:val="-6"/>
        </w:rPr>
        <w:t> </w:t>
      </w:r>
      <w:r>
        <w:rPr/>
        <w:t>at</w:t>
      </w:r>
      <w:r>
        <w:rPr>
          <w:spacing w:val="-4"/>
        </w:rPr>
        <w:t> </w:t>
      </w:r>
      <w:r>
        <w:rPr/>
        <w:t>the</w:t>
      </w:r>
      <w:r>
        <w:rPr>
          <w:spacing w:val="-3"/>
        </w:rPr>
        <w:t> </w:t>
      </w:r>
      <w:r>
        <w:rPr/>
        <w:t>national</w:t>
      </w:r>
      <w:r>
        <w:rPr>
          <w:spacing w:val="-4"/>
        </w:rPr>
        <w:t> </w:t>
      </w:r>
      <w:r>
        <w:rPr/>
        <w:t>level;</w:t>
      </w:r>
      <w:r>
        <w:rPr>
          <w:spacing w:val="-4"/>
        </w:rPr>
        <w:t> </w:t>
      </w:r>
      <w:r>
        <w:rPr/>
        <w:t>and two research presentations.</w:t>
      </w:r>
    </w:p>
    <w:p>
      <w:pPr>
        <w:pStyle w:val="BodyText"/>
        <w:spacing w:before="38"/>
      </w:pPr>
    </w:p>
    <w:p>
      <w:pPr>
        <w:spacing w:before="1"/>
        <w:ind w:left="720" w:right="0" w:firstLine="0"/>
        <w:jc w:val="left"/>
        <w:rPr>
          <w:i/>
          <w:sz w:val="21"/>
        </w:rPr>
      </w:pPr>
      <w:r>
        <w:rPr>
          <w:i/>
          <w:spacing w:val="-2"/>
          <w:sz w:val="21"/>
        </w:rPr>
        <w:t>Meritorious</w:t>
      </w:r>
    </w:p>
    <w:p>
      <w:pPr>
        <w:pStyle w:val="BodyText"/>
        <w:spacing w:before="73"/>
        <w:rPr>
          <w:i/>
        </w:rPr>
      </w:pPr>
    </w:p>
    <w:p>
      <w:pPr>
        <w:pStyle w:val="BodyText"/>
        <w:spacing w:line="276" w:lineRule="auto" w:before="1"/>
        <w:ind w:left="720"/>
      </w:pPr>
      <w:r>
        <w:rPr/>
        <w:t>Meritorious</w:t>
      </w:r>
      <w:r>
        <w:rPr>
          <w:spacing w:val="-3"/>
        </w:rPr>
        <w:t> </w:t>
      </w:r>
      <w:r>
        <w:rPr/>
        <w:t>research</w:t>
      </w:r>
      <w:r>
        <w:rPr>
          <w:spacing w:val="-3"/>
        </w:rPr>
        <w:t> </w:t>
      </w:r>
      <w:r>
        <w:rPr/>
        <w:t>activity</w:t>
      </w:r>
      <w:r>
        <w:rPr>
          <w:spacing w:val="-3"/>
        </w:rPr>
        <w:t> </w:t>
      </w:r>
      <w:r>
        <w:rPr/>
        <w:t>can</w:t>
      </w:r>
      <w:r>
        <w:rPr>
          <w:spacing w:val="-3"/>
        </w:rPr>
        <w:t> </w:t>
      </w:r>
      <w:r>
        <w:rPr/>
        <w:t>be</w:t>
      </w:r>
      <w:r>
        <w:rPr>
          <w:spacing w:val="-6"/>
        </w:rPr>
        <w:t> </w:t>
      </w:r>
      <w:r>
        <w:rPr/>
        <w:t>documented</w:t>
      </w:r>
      <w:r>
        <w:rPr>
          <w:spacing w:val="-3"/>
        </w:rPr>
        <w:t> </w:t>
      </w:r>
      <w:r>
        <w:rPr/>
        <w:t>through</w:t>
      </w:r>
      <w:r>
        <w:rPr>
          <w:spacing w:val="-6"/>
        </w:rPr>
        <w:t> </w:t>
      </w:r>
      <w:r>
        <w:rPr/>
        <w:t>one</w:t>
      </w:r>
      <w:r>
        <w:rPr>
          <w:spacing w:val="-3"/>
        </w:rPr>
        <w:t> </w:t>
      </w:r>
      <w:r>
        <w:rPr/>
        <w:t>peer-reviewed</w:t>
      </w:r>
      <w:r>
        <w:rPr>
          <w:spacing w:val="-3"/>
        </w:rPr>
        <w:t> </w:t>
      </w:r>
      <w:r>
        <w:rPr/>
        <w:t>publication;</w:t>
      </w:r>
      <w:r>
        <w:rPr>
          <w:spacing w:val="-4"/>
        </w:rPr>
        <w:t> </w:t>
      </w:r>
      <w:r>
        <w:rPr/>
        <w:t>submitted</w:t>
      </w:r>
      <w:r>
        <w:rPr>
          <w:spacing w:val="-3"/>
        </w:rPr>
        <w:t> </w:t>
      </w:r>
      <w:r>
        <w:rPr/>
        <w:t>or continuing extramural, peer-reviewed, funded grants or contracts; and one research presentation.</w:t>
      </w:r>
    </w:p>
    <w:p>
      <w:pPr>
        <w:pStyle w:val="BodyText"/>
        <w:spacing w:before="38"/>
      </w:pPr>
    </w:p>
    <w:p>
      <w:pPr>
        <w:spacing w:before="0"/>
        <w:ind w:left="720" w:right="0" w:firstLine="0"/>
        <w:jc w:val="left"/>
        <w:rPr>
          <w:i/>
          <w:sz w:val="21"/>
        </w:rPr>
      </w:pPr>
      <w:r>
        <w:rPr>
          <w:i/>
          <w:spacing w:val="-2"/>
          <w:sz w:val="21"/>
        </w:rPr>
        <w:t>Adequate</w:t>
      </w:r>
    </w:p>
    <w:p>
      <w:pPr>
        <w:pStyle w:val="BodyText"/>
        <w:spacing w:before="76"/>
        <w:rPr>
          <w:i/>
        </w:rPr>
      </w:pPr>
    </w:p>
    <w:p>
      <w:pPr>
        <w:pStyle w:val="BodyText"/>
        <w:spacing w:line="276" w:lineRule="auto"/>
        <w:ind w:left="720" w:right="478"/>
      </w:pPr>
      <w:r>
        <w:rPr/>
        <w:t>Adequate research activity can be documented through submission of at least one manuscript to a peer-reviewed</w:t>
      </w:r>
      <w:r>
        <w:rPr>
          <w:spacing w:val="-3"/>
        </w:rPr>
        <w:t> </w:t>
      </w:r>
      <w:r>
        <w:rPr/>
        <w:t>publication</w:t>
      </w:r>
      <w:r>
        <w:rPr>
          <w:spacing w:val="-3"/>
        </w:rPr>
        <w:t> </w:t>
      </w:r>
      <w:r>
        <w:rPr/>
        <w:t>or</w:t>
      </w:r>
      <w:r>
        <w:rPr>
          <w:spacing w:val="-4"/>
        </w:rPr>
        <w:t> </w:t>
      </w:r>
      <w:r>
        <w:rPr/>
        <w:t>new,</w:t>
      </w:r>
      <w:r>
        <w:rPr>
          <w:spacing w:val="-3"/>
        </w:rPr>
        <w:t> </w:t>
      </w:r>
      <w:r>
        <w:rPr/>
        <w:t>submitted,</w:t>
      </w:r>
      <w:r>
        <w:rPr>
          <w:spacing w:val="-3"/>
        </w:rPr>
        <w:t> </w:t>
      </w:r>
      <w:r>
        <w:rPr/>
        <w:t>or</w:t>
      </w:r>
      <w:r>
        <w:rPr>
          <w:spacing w:val="-4"/>
        </w:rPr>
        <w:t> </w:t>
      </w:r>
      <w:r>
        <w:rPr/>
        <w:t>continuing</w:t>
      </w:r>
      <w:r>
        <w:rPr>
          <w:spacing w:val="-3"/>
        </w:rPr>
        <w:t> </w:t>
      </w:r>
      <w:r>
        <w:rPr/>
        <w:t>extramural,</w:t>
      </w:r>
      <w:r>
        <w:rPr>
          <w:spacing w:val="-3"/>
        </w:rPr>
        <w:t> </w:t>
      </w:r>
      <w:r>
        <w:rPr/>
        <w:t>peer-reviewed,</w:t>
      </w:r>
      <w:r>
        <w:rPr>
          <w:spacing w:val="-3"/>
        </w:rPr>
        <w:t> </w:t>
      </w:r>
      <w:r>
        <w:rPr/>
        <w:t>funded</w:t>
      </w:r>
      <w:r>
        <w:rPr>
          <w:spacing w:val="-6"/>
        </w:rPr>
        <w:t> </w:t>
      </w:r>
      <w:r>
        <w:rPr/>
        <w:t>grants or contracts.</w:t>
      </w:r>
    </w:p>
    <w:p>
      <w:pPr>
        <w:pStyle w:val="BodyText"/>
        <w:spacing w:before="37"/>
      </w:pPr>
    </w:p>
    <w:p>
      <w:pPr>
        <w:spacing w:before="0"/>
        <w:ind w:left="720" w:right="0" w:firstLine="0"/>
        <w:jc w:val="left"/>
        <w:rPr>
          <w:i/>
          <w:sz w:val="21"/>
        </w:rPr>
      </w:pPr>
      <w:r>
        <w:rPr>
          <w:i/>
          <w:spacing w:val="-2"/>
          <w:sz w:val="21"/>
        </w:rPr>
        <w:t>Unsatisfactory</w:t>
      </w:r>
    </w:p>
    <w:p>
      <w:pPr>
        <w:pStyle w:val="BodyText"/>
        <w:spacing w:before="76"/>
        <w:rPr>
          <w:i/>
        </w:rPr>
      </w:pPr>
    </w:p>
    <w:p>
      <w:pPr>
        <w:pStyle w:val="BodyText"/>
        <w:ind w:left="720"/>
      </w:pPr>
      <w:r>
        <w:rPr/>
        <w:t>Little</w:t>
      </w:r>
      <w:r>
        <w:rPr>
          <w:spacing w:val="-4"/>
        </w:rPr>
        <w:t> </w:t>
      </w:r>
      <w:r>
        <w:rPr/>
        <w:t>or</w:t>
      </w:r>
      <w:r>
        <w:rPr>
          <w:spacing w:val="-5"/>
        </w:rPr>
        <w:t> </w:t>
      </w:r>
      <w:r>
        <w:rPr/>
        <w:t>no</w:t>
      </w:r>
      <w:r>
        <w:rPr>
          <w:spacing w:val="-4"/>
        </w:rPr>
        <w:t> </w:t>
      </w:r>
      <w:r>
        <w:rPr/>
        <w:t>research</w:t>
      </w:r>
      <w:r>
        <w:rPr>
          <w:spacing w:val="-4"/>
        </w:rPr>
        <w:t> </w:t>
      </w:r>
      <w:r>
        <w:rPr/>
        <w:t>activity</w:t>
      </w:r>
      <w:r>
        <w:rPr>
          <w:spacing w:val="-6"/>
        </w:rPr>
        <w:t> </w:t>
      </w:r>
      <w:r>
        <w:rPr>
          <w:spacing w:val="-2"/>
        </w:rPr>
        <w:t>exists.</w:t>
      </w:r>
    </w:p>
    <w:p>
      <w:pPr>
        <w:pStyle w:val="BodyText"/>
        <w:spacing w:before="79"/>
      </w:pPr>
    </w:p>
    <w:p>
      <w:pPr>
        <w:pStyle w:val="Heading2"/>
        <w:numPr>
          <w:ilvl w:val="1"/>
          <w:numId w:val="3"/>
        </w:numPr>
        <w:tabs>
          <w:tab w:pos="369" w:val="left" w:leader="none"/>
        </w:tabs>
        <w:spacing w:line="240" w:lineRule="auto" w:before="0" w:after="0"/>
        <w:ind w:left="369" w:right="0" w:hanging="369"/>
        <w:jc w:val="left"/>
      </w:pPr>
      <w:r>
        <w:rPr>
          <w:spacing w:val="-2"/>
        </w:rPr>
        <w:t>Teaching</w:t>
      </w:r>
    </w:p>
    <w:p>
      <w:pPr>
        <w:pStyle w:val="BodyText"/>
        <w:spacing w:before="71"/>
        <w:rPr>
          <w:b/>
        </w:rPr>
      </w:pPr>
    </w:p>
    <w:p>
      <w:pPr>
        <w:pStyle w:val="BodyText"/>
        <w:spacing w:line="273" w:lineRule="auto"/>
        <w:ind w:right="379"/>
      </w:pPr>
      <w:r>
        <w:rPr/>
        <w:t>Indices</w:t>
      </w:r>
      <w:r>
        <w:rPr>
          <w:spacing w:val="-3"/>
        </w:rPr>
        <w:t> </w:t>
      </w:r>
      <w:r>
        <w:rPr/>
        <w:t>of</w:t>
      </w:r>
      <w:r>
        <w:rPr>
          <w:spacing w:val="-3"/>
        </w:rPr>
        <w:t> </w:t>
      </w:r>
      <w:r>
        <w:rPr/>
        <w:t>teaching</w:t>
      </w:r>
      <w:r>
        <w:rPr>
          <w:spacing w:val="-2"/>
        </w:rPr>
        <w:t> </w:t>
      </w:r>
      <w:r>
        <w:rPr/>
        <w:t>effectiveness</w:t>
      </w:r>
      <w:r>
        <w:rPr>
          <w:spacing w:val="-2"/>
        </w:rPr>
        <w:t> </w:t>
      </w:r>
      <w:r>
        <w:rPr/>
        <w:t>(contributions</w:t>
      </w:r>
      <w:r>
        <w:rPr>
          <w:spacing w:val="-2"/>
        </w:rPr>
        <w:t> </w:t>
      </w:r>
      <w:r>
        <w:rPr/>
        <w:t>to</w:t>
      </w:r>
      <w:r>
        <w:rPr>
          <w:spacing w:val="-2"/>
        </w:rPr>
        <w:t> </w:t>
      </w:r>
      <w:r>
        <w:rPr/>
        <w:t>the</w:t>
      </w:r>
      <w:r>
        <w:rPr>
          <w:spacing w:val="-2"/>
        </w:rPr>
        <w:t> </w:t>
      </w:r>
      <w:r>
        <w:rPr/>
        <w:t>teaching</w:t>
      </w:r>
      <w:r>
        <w:rPr>
          <w:spacing w:val="-2"/>
        </w:rPr>
        <w:t> </w:t>
      </w:r>
      <w:r>
        <w:rPr/>
        <w:t>mission</w:t>
      </w:r>
      <w:r>
        <w:rPr>
          <w:spacing w:val="-2"/>
        </w:rPr>
        <w:t> </w:t>
      </w:r>
      <w:r>
        <w:rPr/>
        <w:t>of</w:t>
      </w:r>
      <w:r>
        <w:rPr>
          <w:spacing w:val="-3"/>
        </w:rPr>
        <w:t> </w:t>
      </w:r>
      <w:r>
        <w:rPr/>
        <w:t>the</w:t>
      </w:r>
      <w:r>
        <w:rPr>
          <w:spacing w:val="-2"/>
        </w:rPr>
        <w:t> </w:t>
      </w:r>
      <w:r>
        <w:rPr/>
        <w:t>Department)</w:t>
      </w:r>
      <w:r>
        <w:rPr>
          <w:spacing w:val="-1"/>
        </w:rPr>
        <w:t> </w:t>
      </w:r>
      <w:r>
        <w:rPr/>
        <w:t>may</w:t>
      </w:r>
      <w:r>
        <w:rPr>
          <w:spacing w:val="-5"/>
        </w:rPr>
        <w:t> </w:t>
      </w:r>
      <w:r>
        <w:rPr/>
        <w:t>include</w:t>
      </w:r>
      <w:r>
        <w:rPr>
          <w:spacing w:val="-2"/>
        </w:rPr>
        <w:t> </w:t>
      </w:r>
      <w:r>
        <w:rPr/>
        <w:t>but</w:t>
      </w:r>
      <w:r>
        <w:rPr>
          <w:spacing w:val="-3"/>
        </w:rPr>
        <w:t> </w:t>
      </w:r>
      <w:r>
        <w:rPr/>
        <w:t>are not limited to:</w:t>
      </w:r>
    </w:p>
    <w:p>
      <w:pPr>
        <w:pStyle w:val="BodyText"/>
        <w:spacing w:before="45"/>
      </w:pPr>
    </w:p>
    <w:p>
      <w:pPr>
        <w:pStyle w:val="ListParagraph"/>
        <w:numPr>
          <w:ilvl w:val="2"/>
          <w:numId w:val="3"/>
        </w:numPr>
        <w:tabs>
          <w:tab w:pos="1080" w:val="left" w:leader="none"/>
        </w:tabs>
        <w:spacing w:line="240" w:lineRule="auto" w:before="0" w:after="0"/>
        <w:ind w:left="1080" w:right="0" w:hanging="360"/>
        <w:jc w:val="left"/>
        <w:rPr>
          <w:sz w:val="21"/>
        </w:rPr>
      </w:pPr>
      <w:r>
        <w:rPr>
          <w:spacing w:val="-2"/>
          <w:sz w:val="21"/>
        </w:rPr>
        <w:t>Self-evaluation</w:t>
      </w:r>
    </w:p>
    <w:p>
      <w:pPr>
        <w:pStyle w:val="ListParagraph"/>
        <w:numPr>
          <w:ilvl w:val="2"/>
          <w:numId w:val="3"/>
        </w:numPr>
        <w:tabs>
          <w:tab w:pos="1080" w:val="left" w:leader="none"/>
        </w:tabs>
        <w:spacing w:line="240" w:lineRule="auto" w:before="37" w:after="0"/>
        <w:ind w:left="1080" w:right="0" w:hanging="360"/>
        <w:jc w:val="left"/>
        <w:rPr>
          <w:sz w:val="21"/>
        </w:rPr>
      </w:pPr>
      <w:r>
        <w:rPr>
          <w:sz w:val="21"/>
        </w:rPr>
        <w:t>Student</w:t>
      </w:r>
      <w:r>
        <w:rPr>
          <w:spacing w:val="-5"/>
          <w:sz w:val="21"/>
        </w:rPr>
        <w:t> </w:t>
      </w:r>
      <w:r>
        <w:rPr>
          <w:sz w:val="21"/>
        </w:rPr>
        <w:t>evaluation</w:t>
      </w:r>
      <w:r>
        <w:rPr>
          <w:spacing w:val="-5"/>
          <w:sz w:val="21"/>
        </w:rPr>
        <w:t> </w:t>
      </w:r>
      <w:r>
        <w:rPr>
          <w:sz w:val="21"/>
        </w:rPr>
        <w:t>numbers</w:t>
      </w:r>
      <w:r>
        <w:rPr>
          <w:spacing w:val="-4"/>
          <w:sz w:val="21"/>
        </w:rPr>
        <w:t> </w:t>
      </w:r>
      <w:r>
        <w:rPr>
          <w:sz w:val="21"/>
        </w:rPr>
        <w:t>for</w:t>
      </w:r>
      <w:r>
        <w:rPr>
          <w:spacing w:val="-5"/>
          <w:sz w:val="21"/>
        </w:rPr>
        <w:t> </w:t>
      </w:r>
      <w:r>
        <w:rPr>
          <w:sz w:val="21"/>
        </w:rPr>
        <w:t>untenured</w:t>
      </w:r>
      <w:r>
        <w:rPr>
          <w:spacing w:val="-6"/>
          <w:sz w:val="21"/>
        </w:rPr>
        <w:t> </w:t>
      </w:r>
      <w:r>
        <w:rPr>
          <w:spacing w:val="-4"/>
          <w:sz w:val="21"/>
        </w:rPr>
        <w:t>BUFM</w:t>
      </w:r>
    </w:p>
    <w:p>
      <w:pPr>
        <w:pStyle w:val="ListParagraph"/>
        <w:numPr>
          <w:ilvl w:val="2"/>
          <w:numId w:val="3"/>
        </w:numPr>
        <w:tabs>
          <w:tab w:pos="1080" w:val="left" w:leader="none"/>
        </w:tabs>
        <w:spacing w:line="240" w:lineRule="auto" w:before="36" w:after="0"/>
        <w:ind w:left="1080" w:right="0" w:hanging="360"/>
        <w:jc w:val="left"/>
        <w:rPr>
          <w:sz w:val="21"/>
        </w:rPr>
      </w:pPr>
      <w:r>
        <w:rPr>
          <w:sz w:val="21"/>
        </w:rPr>
        <w:t>Written</w:t>
      </w:r>
      <w:r>
        <w:rPr>
          <w:spacing w:val="-5"/>
          <w:sz w:val="21"/>
        </w:rPr>
        <w:t> </w:t>
      </w:r>
      <w:r>
        <w:rPr>
          <w:sz w:val="21"/>
        </w:rPr>
        <w:t>student</w:t>
      </w:r>
      <w:r>
        <w:rPr>
          <w:spacing w:val="-5"/>
          <w:sz w:val="21"/>
        </w:rPr>
        <w:t> </w:t>
      </w:r>
      <w:r>
        <w:rPr>
          <w:sz w:val="21"/>
        </w:rPr>
        <w:t>comments</w:t>
      </w:r>
      <w:r>
        <w:rPr>
          <w:spacing w:val="-4"/>
          <w:sz w:val="21"/>
        </w:rPr>
        <w:t> </w:t>
      </w:r>
      <w:r>
        <w:rPr>
          <w:sz w:val="21"/>
        </w:rPr>
        <w:t>from</w:t>
      </w:r>
      <w:r>
        <w:rPr>
          <w:spacing w:val="-7"/>
          <w:sz w:val="21"/>
        </w:rPr>
        <w:t> </w:t>
      </w:r>
      <w:r>
        <w:rPr>
          <w:sz w:val="21"/>
        </w:rPr>
        <w:t>course</w:t>
      </w:r>
      <w:r>
        <w:rPr>
          <w:spacing w:val="-5"/>
          <w:sz w:val="21"/>
        </w:rPr>
        <w:t> </w:t>
      </w:r>
      <w:r>
        <w:rPr>
          <w:spacing w:val="-2"/>
          <w:sz w:val="21"/>
        </w:rPr>
        <w:t>evaluations</w:t>
      </w:r>
    </w:p>
    <w:p>
      <w:pPr>
        <w:pStyle w:val="ListParagraph"/>
        <w:numPr>
          <w:ilvl w:val="2"/>
          <w:numId w:val="3"/>
        </w:numPr>
        <w:tabs>
          <w:tab w:pos="1080" w:val="left" w:leader="none"/>
        </w:tabs>
        <w:spacing w:line="276" w:lineRule="auto" w:before="36" w:after="0"/>
        <w:ind w:left="1080" w:right="836" w:hanging="360"/>
        <w:jc w:val="left"/>
        <w:rPr>
          <w:sz w:val="21"/>
        </w:rPr>
      </w:pPr>
      <w:r>
        <w:rPr>
          <w:sz w:val="21"/>
        </w:rPr>
        <w:t>Peer evaluation (see section 4.2 below: it is the joint responsibility of the FDC and the Department</w:t>
      </w:r>
      <w:r>
        <w:rPr>
          <w:spacing w:val="-3"/>
          <w:sz w:val="21"/>
        </w:rPr>
        <w:t> </w:t>
      </w:r>
      <w:r>
        <w:rPr>
          <w:sz w:val="21"/>
        </w:rPr>
        <w:t>Chair</w:t>
      </w:r>
      <w:r>
        <w:rPr>
          <w:spacing w:val="-3"/>
          <w:sz w:val="21"/>
        </w:rPr>
        <w:t> </w:t>
      </w:r>
      <w:r>
        <w:rPr>
          <w:sz w:val="21"/>
        </w:rPr>
        <w:t>to</w:t>
      </w:r>
      <w:r>
        <w:rPr>
          <w:spacing w:val="-2"/>
          <w:sz w:val="21"/>
        </w:rPr>
        <w:t> </w:t>
      </w:r>
      <w:r>
        <w:rPr>
          <w:sz w:val="21"/>
        </w:rPr>
        <w:t>ensure</w:t>
      </w:r>
      <w:r>
        <w:rPr>
          <w:spacing w:val="-5"/>
          <w:sz w:val="21"/>
        </w:rPr>
        <w:t> </w:t>
      </w:r>
      <w:r>
        <w:rPr>
          <w:sz w:val="21"/>
        </w:rPr>
        <w:t>that</w:t>
      </w:r>
      <w:r>
        <w:rPr>
          <w:spacing w:val="-3"/>
          <w:sz w:val="21"/>
        </w:rPr>
        <w:t> </w:t>
      </w:r>
      <w:r>
        <w:rPr>
          <w:sz w:val="21"/>
        </w:rPr>
        <w:t>each</w:t>
      </w:r>
      <w:r>
        <w:rPr>
          <w:spacing w:val="-2"/>
          <w:sz w:val="21"/>
        </w:rPr>
        <w:t> </w:t>
      </w:r>
      <w:r>
        <w:rPr>
          <w:sz w:val="21"/>
        </w:rPr>
        <w:t>untenured</w:t>
      </w:r>
      <w:r>
        <w:rPr>
          <w:spacing w:val="-5"/>
          <w:sz w:val="21"/>
        </w:rPr>
        <w:t> </w:t>
      </w:r>
      <w:r>
        <w:rPr>
          <w:sz w:val="21"/>
        </w:rPr>
        <w:t>BUFM</w:t>
      </w:r>
      <w:r>
        <w:rPr>
          <w:spacing w:val="-2"/>
          <w:sz w:val="21"/>
        </w:rPr>
        <w:t> </w:t>
      </w:r>
      <w:r>
        <w:rPr>
          <w:sz w:val="21"/>
        </w:rPr>
        <w:t>has</w:t>
      </w:r>
      <w:r>
        <w:rPr>
          <w:spacing w:val="-2"/>
          <w:sz w:val="21"/>
        </w:rPr>
        <w:t> </w:t>
      </w:r>
      <w:r>
        <w:rPr>
          <w:sz w:val="21"/>
        </w:rPr>
        <w:t>at</w:t>
      </w:r>
      <w:r>
        <w:rPr>
          <w:spacing w:val="-3"/>
          <w:sz w:val="21"/>
        </w:rPr>
        <w:t> </w:t>
      </w:r>
      <w:r>
        <w:rPr>
          <w:sz w:val="21"/>
        </w:rPr>
        <w:t>least</w:t>
      </w:r>
      <w:r>
        <w:rPr>
          <w:spacing w:val="-3"/>
          <w:sz w:val="21"/>
        </w:rPr>
        <w:t> </w:t>
      </w:r>
      <w:r>
        <w:rPr>
          <w:sz w:val="21"/>
        </w:rPr>
        <w:t>one</w:t>
      </w:r>
      <w:r>
        <w:rPr>
          <w:spacing w:val="-2"/>
          <w:sz w:val="21"/>
        </w:rPr>
        <w:t> </w:t>
      </w:r>
      <w:r>
        <w:rPr>
          <w:sz w:val="21"/>
        </w:rPr>
        <w:t>peer-evaluation</w:t>
      </w:r>
      <w:r>
        <w:rPr>
          <w:spacing w:val="-2"/>
          <w:sz w:val="21"/>
        </w:rPr>
        <w:t> </w:t>
      </w:r>
      <w:r>
        <w:rPr>
          <w:sz w:val="21"/>
        </w:rPr>
        <w:t>each </w:t>
      </w:r>
      <w:r>
        <w:rPr>
          <w:spacing w:val="-2"/>
          <w:sz w:val="21"/>
        </w:rPr>
        <w:t>year)</w:t>
      </w:r>
    </w:p>
    <w:p>
      <w:pPr>
        <w:pStyle w:val="ListParagraph"/>
        <w:numPr>
          <w:ilvl w:val="2"/>
          <w:numId w:val="3"/>
        </w:numPr>
        <w:tabs>
          <w:tab w:pos="1080" w:val="left" w:leader="none"/>
        </w:tabs>
        <w:spacing w:line="241" w:lineRule="exact" w:before="0" w:after="0"/>
        <w:ind w:left="1080" w:right="0" w:hanging="360"/>
        <w:jc w:val="left"/>
        <w:rPr>
          <w:sz w:val="21"/>
        </w:rPr>
      </w:pPr>
      <w:r>
        <w:rPr>
          <w:sz w:val="21"/>
        </w:rPr>
        <w:t>Course</w:t>
      </w:r>
      <w:r>
        <w:rPr>
          <w:spacing w:val="-5"/>
          <w:sz w:val="21"/>
        </w:rPr>
        <w:t> </w:t>
      </w:r>
      <w:r>
        <w:rPr>
          <w:sz w:val="21"/>
        </w:rPr>
        <w:t>and</w:t>
      </w:r>
      <w:r>
        <w:rPr>
          <w:spacing w:val="-3"/>
          <w:sz w:val="21"/>
        </w:rPr>
        <w:t> </w:t>
      </w:r>
      <w:r>
        <w:rPr>
          <w:sz w:val="21"/>
        </w:rPr>
        <w:t>program</w:t>
      </w:r>
      <w:r>
        <w:rPr>
          <w:spacing w:val="-6"/>
          <w:sz w:val="21"/>
        </w:rPr>
        <w:t> </w:t>
      </w:r>
      <w:r>
        <w:rPr>
          <w:spacing w:val="-2"/>
          <w:sz w:val="21"/>
        </w:rPr>
        <w:t>development</w:t>
      </w:r>
    </w:p>
    <w:p>
      <w:pPr>
        <w:pStyle w:val="ListParagraph"/>
        <w:numPr>
          <w:ilvl w:val="2"/>
          <w:numId w:val="3"/>
        </w:numPr>
        <w:tabs>
          <w:tab w:pos="1080" w:val="left" w:leader="none"/>
        </w:tabs>
        <w:spacing w:line="240" w:lineRule="auto" w:before="38" w:after="0"/>
        <w:ind w:left="1080" w:right="0" w:hanging="360"/>
        <w:jc w:val="left"/>
        <w:rPr>
          <w:sz w:val="21"/>
        </w:rPr>
      </w:pPr>
      <w:r>
        <w:rPr>
          <w:sz w:val="21"/>
        </w:rPr>
        <w:t>Development</w:t>
      </w:r>
      <w:r>
        <w:rPr>
          <w:spacing w:val="-3"/>
          <w:sz w:val="21"/>
        </w:rPr>
        <w:t> </w:t>
      </w:r>
      <w:r>
        <w:rPr>
          <w:sz w:val="21"/>
        </w:rPr>
        <w:t>of</w:t>
      </w:r>
      <w:r>
        <w:rPr>
          <w:spacing w:val="-3"/>
          <w:sz w:val="21"/>
        </w:rPr>
        <w:t> </w:t>
      </w:r>
      <w:r>
        <w:rPr>
          <w:sz w:val="21"/>
        </w:rPr>
        <w:t>Web</w:t>
      </w:r>
      <w:r>
        <w:rPr>
          <w:spacing w:val="-2"/>
          <w:sz w:val="21"/>
        </w:rPr>
        <w:t> </w:t>
      </w:r>
      <w:r>
        <w:rPr>
          <w:sz w:val="21"/>
        </w:rPr>
        <w:t>pages</w:t>
      </w:r>
      <w:r>
        <w:rPr>
          <w:spacing w:val="-5"/>
          <w:sz w:val="21"/>
        </w:rPr>
        <w:t> </w:t>
      </w:r>
      <w:r>
        <w:rPr>
          <w:sz w:val="21"/>
        </w:rPr>
        <w:t>and</w:t>
      </w:r>
      <w:r>
        <w:rPr>
          <w:spacing w:val="-2"/>
          <w:sz w:val="21"/>
        </w:rPr>
        <w:t> </w:t>
      </w:r>
      <w:r>
        <w:rPr>
          <w:sz w:val="21"/>
        </w:rPr>
        <w:t>use</w:t>
      </w:r>
      <w:r>
        <w:rPr>
          <w:spacing w:val="-2"/>
          <w:sz w:val="21"/>
        </w:rPr>
        <w:t> </w:t>
      </w:r>
      <w:r>
        <w:rPr>
          <w:sz w:val="21"/>
        </w:rPr>
        <w:t>of</w:t>
      </w:r>
      <w:r>
        <w:rPr>
          <w:spacing w:val="-2"/>
          <w:sz w:val="21"/>
        </w:rPr>
        <w:t> multimedia</w:t>
      </w:r>
    </w:p>
    <w:p>
      <w:pPr>
        <w:pStyle w:val="ListParagraph"/>
        <w:numPr>
          <w:ilvl w:val="2"/>
          <w:numId w:val="3"/>
        </w:numPr>
        <w:tabs>
          <w:tab w:pos="1080" w:val="left" w:leader="none"/>
        </w:tabs>
        <w:spacing w:line="240" w:lineRule="auto" w:before="36" w:after="0"/>
        <w:ind w:left="1080" w:right="0" w:hanging="360"/>
        <w:jc w:val="left"/>
        <w:rPr>
          <w:sz w:val="21"/>
        </w:rPr>
      </w:pPr>
      <w:r>
        <w:rPr>
          <w:sz w:val="21"/>
        </w:rPr>
        <w:t>Documented</w:t>
      </w:r>
      <w:r>
        <w:rPr>
          <w:spacing w:val="-8"/>
          <w:sz w:val="21"/>
        </w:rPr>
        <w:t> </w:t>
      </w:r>
      <w:r>
        <w:rPr>
          <w:sz w:val="21"/>
        </w:rPr>
        <w:t>attempts</w:t>
      </w:r>
      <w:r>
        <w:rPr>
          <w:spacing w:val="-5"/>
          <w:sz w:val="21"/>
        </w:rPr>
        <w:t> </w:t>
      </w:r>
      <w:r>
        <w:rPr>
          <w:sz w:val="21"/>
        </w:rPr>
        <w:t>to</w:t>
      </w:r>
      <w:r>
        <w:rPr>
          <w:spacing w:val="-6"/>
          <w:sz w:val="21"/>
        </w:rPr>
        <w:t> </w:t>
      </w:r>
      <w:r>
        <w:rPr>
          <w:sz w:val="21"/>
        </w:rPr>
        <w:t>improve</w:t>
      </w:r>
      <w:r>
        <w:rPr>
          <w:spacing w:val="-5"/>
          <w:sz w:val="21"/>
        </w:rPr>
        <w:t> </w:t>
      </w:r>
      <w:r>
        <w:rPr>
          <w:sz w:val="21"/>
        </w:rPr>
        <w:t>teaching</w:t>
      </w:r>
      <w:r>
        <w:rPr>
          <w:spacing w:val="-6"/>
          <w:sz w:val="21"/>
        </w:rPr>
        <w:t> </w:t>
      </w:r>
      <w:r>
        <w:rPr>
          <w:sz w:val="21"/>
        </w:rPr>
        <w:t>through</w:t>
      </w:r>
      <w:r>
        <w:rPr>
          <w:spacing w:val="-8"/>
          <w:sz w:val="21"/>
        </w:rPr>
        <w:t> </w:t>
      </w:r>
      <w:r>
        <w:rPr>
          <w:sz w:val="21"/>
        </w:rPr>
        <w:t>CTL</w:t>
      </w:r>
      <w:r>
        <w:rPr>
          <w:spacing w:val="-9"/>
          <w:sz w:val="21"/>
        </w:rPr>
        <w:t> </w:t>
      </w:r>
      <w:r>
        <w:rPr>
          <w:sz w:val="21"/>
        </w:rPr>
        <w:t>mid-term</w:t>
      </w:r>
      <w:r>
        <w:rPr>
          <w:spacing w:val="-9"/>
          <w:sz w:val="21"/>
        </w:rPr>
        <w:t> </w:t>
      </w:r>
      <w:r>
        <w:rPr>
          <w:sz w:val="21"/>
        </w:rPr>
        <w:t>evaluations</w:t>
      </w:r>
      <w:r>
        <w:rPr>
          <w:spacing w:val="-5"/>
          <w:sz w:val="21"/>
        </w:rPr>
        <w:t> </w:t>
      </w:r>
      <w:r>
        <w:rPr>
          <w:sz w:val="21"/>
        </w:rPr>
        <w:t>and</w:t>
      </w:r>
      <w:r>
        <w:rPr>
          <w:spacing w:val="-5"/>
          <w:sz w:val="21"/>
        </w:rPr>
        <w:t> </w:t>
      </w:r>
      <w:r>
        <w:rPr>
          <w:sz w:val="21"/>
        </w:rPr>
        <w:t>self-</w:t>
      </w:r>
      <w:r>
        <w:rPr>
          <w:spacing w:val="-2"/>
          <w:sz w:val="21"/>
        </w:rPr>
        <w:t>reflection</w:t>
      </w:r>
    </w:p>
    <w:p>
      <w:pPr>
        <w:pStyle w:val="ListParagraph"/>
        <w:spacing w:after="0" w:line="240" w:lineRule="auto"/>
        <w:jc w:val="left"/>
        <w:rPr>
          <w:sz w:val="21"/>
        </w:rPr>
        <w:sectPr>
          <w:pgSz w:w="12240" w:h="15840"/>
          <w:pgMar w:top="1360" w:bottom="280" w:left="1440" w:right="1080"/>
        </w:sectPr>
      </w:pPr>
    </w:p>
    <w:p>
      <w:pPr>
        <w:pStyle w:val="ListParagraph"/>
        <w:numPr>
          <w:ilvl w:val="2"/>
          <w:numId w:val="3"/>
        </w:numPr>
        <w:tabs>
          <w:tab w:pos="1080" w:val="left" w:leader="none"/>
        </w:tabs>
        <w:spacing w:line="240" w:lineRule="auto" w:before="75" w:after="0"/>
        <w:ind w:left="1080" w:right="0" w:hanging="360"/>
        <w:jc w:val="left"/>
        <w:rPr>
          <w:sz w:val="21"/>
        </w:rPr>
      </w:pPr>
      <w:r>
        <w:rPr>
          <w:sz w:val="21"/>
        </w:rPr>
        <w:t>Development</w:t>
      </w:r>
      <w:r>
        <w:rPr>
          <w:spacing w:val="-5"/>
          <w:sz w:val="21"/>
        </w:rPr>
        <w:t> </w:t>
      </w:r>
      <w:r>
        <w:rPr>
          <w:sz w:val="21"/>
        </w:rPr>
        <w:t>of</w:t>
      </w:r>
      <w:r>
        <w:rPr>
          <w:spacing w:val="-4"/>
          <w:sz w:val="21"/>
        </w:rPr>
        <w:t> </w:t>
      </w:r>
      <w:r>
        <w:rPr>
          <w:sz w:val="21"/>
        </w:rPr>
        <w:t>course</w:t>
      </w:r>
      <w:r>
        <w:rPr>
          <w:spacing w:val="-4"/>
          <w:sz w:val="21"/>
        </w:rPr>
        <w:t> </w:t>
      </w:r>
      <w:r>
        <w:rPr>
          <w:spacing w:val="-2"/>
          <w:sz w:val="21"/>
        </w:rPr>
        <w:t>materials</w:t>
      </w:r>
    </w:p>
    <w:p>
      <w:pPr>
        <w:pStyle w:val="ListParagraph"/>
        <w:numPr>
          <w:ilvl w:val="2"/>
          <w:numId w:val="3"/>
        </w:numPr>
        <w:tabs>
          <w:tab w:pos="1080" w:val="left" w:leader="none"/>
        </w:tabs>
        <w:spacing w:line="240" w:lineRule="auto" w:before="36" w:after="0"/>
        <w:ind w:left="1080" w:right="0" w:hanging="360"/>
        <w:jc w:val="left"/>
        <w:rPr>
          <w:sz w:val="21"/>
        </w:rPr>
      </w:pPr>
      <w:r>
        <w:rPr>
          <w:sz w:val="21"/>
        </w:rPr>
        <w:t>Attendance</w:t>
      </w:r>
      <w:r>
        <w:rPr>
          <w:spacing w:val="-7"/>
          <w:sz w:val="21"/>
        </w:rPr>
        <w:t> </w:t>
      </w:r>
      <w:r>
        <w:rPr>
          <w:sz w:val="21"/>
        </w:rPr>
        <w:t>at</w:t>
      </w:r>
      <w:r>
        <w:rPr>
          <w:spacing w:val="-6"/>
          <w:sz w:val="21"/>
        </w:rPr>
        <w:t> </w:t>
      </w:r>
      <w:r>
        <w:rPr>
          <w:sz w:val="21"/>
        </w:rPr>
        <w:t>CTL</w:t>
      </w:r>
      <w:r>
        <w:rPr>
          <w:spacing w:val="-8"/>
          <w:sz w:val="21"/>
        </w:rPr>
        <w:t> </w:t>
      </w:r>
      <w:r>
        <w:rPr>
          <w:sz w:val="21"/>
        </w:rPr>
        <w:t>professional</w:t>
      </w:r>
      <w:r>
        <w:rPr>
          <w:spacing w:val="-6"/>
          <w:sz w:val="21"/>
        </w:rPr>
        <w:t> </w:t>
      </w:r>
      <w:r>
        <w:rPr>
          <w:sz w:val="21"/>
        </w:rPr>
        <w:t>development</w:t>
      </w:r>
      <w:r>
        <w:rPr>
          <w:spacing w:val="-5"/>
          <w:sz w:val="21"/>
        </w:rPr>
        <w:t> </w:t>
      </w:r>
      <w:r>
        <w:rPr>
          <w:sz w:val="21"/>
        </w:rPr>
        <w:t>opportunities</w:t>
      </w:r>
      <w:r>
        <w:rPr>
          <w:spacing w:val="-6"/>
          <w:sz w:val="21"/>
        </w:rPr>
        <w:t> </w:t>
      </w:r>
      <w:r>
        <w:rPr>
          <w:sz w:val="21"/>
        </w:rPr>
        <w:t>and</w:t>
      </w:r>
      <w:r>
        <w:rPr>
          <w:spacing w:val="-4"/>
          <w:sz w:val="21"/>
        </w:rPr>
        <w:t> </w:t>
      </w:r>
      <w:r>
        <w:rPr>
          <w:sz w:val="21"/>
        </w:rPr>
        <w:t>external</w:t>
      </w:r>
      <w:r>
        <w:rPr>
          <w:spacing w:val="-5"/>
          <w:sz w:val="21"/>
        </w:rPr>
        <w:t> </w:t>
      </w:r>
      <w:r>
        <w:rPr>
          <w:spacing w:val="-2"/>
          <w:sz w:val="21"/>
        </w:rPr>
        <w:t>workshops</w:t>
      </w:r>
    </w:p>
    <w:p>
      <w:pPr>
        <w:pStyle w:val="ListParagraph"/>
        <w:numPr>
          <w:ilvl w:val="2"/>
          <w:numId w:val="3"/>
        </w:numPr>
        <w:tabs>
          <w:tab w:pos="1080" w:val="left" w:leader="none"/>
        </w:tabs>
        <w:spacing w:line="240" w:lineRule="auto" w:before="36" w:after="0"/>
        <w:ind w:left="1080" w:right="0" w:hanging="360"/>
        <w:jc w:val="left"/>
        <w:rPr>
          <w:sz w:val="21"/>
        </w:rPr>
      </w:pPr>
      <w:r>
        <w:rPr>
          <w:sz w:val="21"/>
        </w:rPr>
        <w:t>Grants</w:t>
      </w:r>
      <w:r>
        <w:rPr>
          <w:spacing w:val="-6"/>
          <w:sz w:val="21"/>
        </w:rPr>
        <w:t> </w:t>
      </w:r>
      <w:r>
        <w:rPr>
          <w:sz w:val="21"/>
        </w:rPr>
        <w:t>written</w:t>
      </w:r>
      <w:r>
        <w:rPr>
          <w:spacing w:val="-4"/>
          <w:sz w:val="21"/>
        </w:rPr>
        <w:t> </w:t>
      </w:r>
      <w:r>
        <w:rPr>
          <w:sz w:val="21"/>
        </w:rPr>
        <w:t>to</w:t>
      </w:r>
      <w:r>
        <w:rPr>
          <w:spacing w:val="-3"/>
          <w:sz w:val="21"/>
        </w:rPr>
        <w:t> </w:t>
      </w:r>
      <w:r>
        <w:rPr>
          <w:sz w:val="21"/>
        </w:rPr>
        <w:t>fund</w:t>
      </w:r>
      <w:r>
        <w:rPr>
          <w:spacing w:val="-4"/>
          <w:sz w:val="21"/>
        </w:rPr>
        <w:t> </w:t>
      </w:r>
      <w:r>
        <w:rPr>
          <w:sz w:val="21"/>
        </w:rPr>
        <w:t>teaching</w:t>
      </w:r>
      <w:r>
        <w:rPr>
          <w:spacing w:val="-4"/>
          <w:sz w:val="21"/>
        </w:rPr>
        <w:t> </w:t>
      </w:r>
      <w:r>
        <w:rPr>
          <w:sz w:val="21"/>
        </w:rPr>
        <w:t>equipment</w:t>
      </w:r>
      <w:r>
        <w:rPr>
          <w:spacing w:val="-4"/>
          <w:sz w:val="21"/>
        </w:rPr>
        <w:t> </w:t>
      </w:r>
      <w:r>
        <w:rPr>
          <w:sz w:val="21"/>
        </w:rPr>
        <w:t>and</w:t>
      </w:r>
      <w:r>
        <w:rPr>
          <w:spacing w:val="-4"/>
          <w:sz w:val="21"/>
        </w:rPr>
        <w:t> </w:t>
      </w:r>
      <w:r>
        <w:rPr>
          <w:sz w:val="21"/>
        </w:rPr>
        <w:t>the</w:t>
      </w:r>
      <w:r>
        <w:rPr>
          <w:spacing w:val="-4"/>
          <w:sz w:val="21"/>
        </w:rPr>
        <w:t> </w:t>
      </w:r>
      <w:r>
        <w:rPr>
          <w:sz w:val="21"/>
        </w:rPr>
        <w:t>success</w:t>
      </w:r>
      <w:r>
        <w:rPr>
          <w:spacing w:val="-3"/>
          <w:sz w:val="21"/>
        </w:rPr>
        <w:t> </w:t>
      </w:r>
      <w:r>
        <w:rPr>
          <w:sz w:val="21"/>
        </w:rPr>
        <w:t>of</w:t>
      </w:r>
      <w:r>
        <w:rPr>
          <w:spacing w:val="-5"/>
          <w:sz w:val="21"/>
        </w:rPr>
        <w:t> </w:t>
      </w:r>
      <w:r>
        <w:rPr>
          <w:sz w:val="21"/>
        </w:rPr>
        <w:t>those</w:t>
      </w:r>
      <w:r>
        <w:rPr>
          <w:spacing w:val="-4"/>
          <w:sz w:val="21"/>
        </w:rPr>
        <w:t> </w:t>
      </w:r>
      <w:r>
        <w:rPr>
          <w:spacing w:val="-2"/>
          <w:sz w:val="21"/>
        </w:rPr>
        <w:t>grants</w:t>
      </w:r>
    </w:p>
    <w:p>
      <w:pPr>
        <w:pStyle w:val="ListParagraph"/>
        <w:numPr>
          <w:ilvl w:val="2"/>
          <w:numId w:val="3"/>
        </w:numPr>
        <w:tabs>
          <w:tab w:pos="1080" w:val="left" w:leader="none"/>
        </w:tabs>
        <w:spacing w:line="276" w:lineRule="auto" w:before="36" w:after="0"/>
        <w:ind w:left="1080" w:right="916" w:hanging="360"/>
        <w:jc w:val="left"/>
        <w:rPr>
          <w:sz w:val="21"/>
        </w:rPr>
      </w:pPr>
      <w:r>
        <w:rPr>
          <w:sz w:val="21"/>
        </w:rPr>
        <w:t>Written</w:t>
      </w:r>
      <w:r>
        <w:rPr>
          <w:spacing w:val="-3"/>
          <w:sz w:val="21"/>
        </w:rPr>
        <w:t> </w:t>
      </w:r>
      <w:r>
        <w:rPr>
          <w:sz w:val="21"/>
        </w:rPr>
        <w:t>materials</w:t>
      </w:r>
      <w:r>
        <w:rPr>
          <w:spacing w:val="-3"/>
          <w:sz w:val="21"/>
        </w:rPr>
        <w:t> </w:t>
      </w:r>
      <w:r>
        <w:rPr>
          <w:sz w:val="21"/>
        </w:rPr>
        <w:t>that</w:t>
      </w:r>
      <w:r>
        <w:rPr>
          <w:spacing w:val="-4"/>
          <w:sz w:val="21"/>
        </w:rPr>
        <w:t> </w:t>
      </w:r>
      <w:r>
        <w:rPr>
          <w:sz w:val="21"/>
        </w:rPr>
        <w:t>support</w:t>
      </w:r>
      <w:r>
        <w:rPr>
          <w:spacing w:val="-4"/>
          <w:sz w:val="21"/>
        </w:rPr>
        <w:t> </w:t>
      </w:r>
      <w:r>
        <w:rPr>
          <w:sz w:val="21"/>
        </w:rPr>
        <w:t>teaching</w:t>
      </w:r>
      <w:r>
        <w:rPr>
          <w:spacing w:val="-3"/>
          <w:sz w:val="21"/>
        </w:rPr>
        <w:t> </w:t>
      </w:r>
      <w:r>
        <w:rPr>
          <w:sz w:val="21"/>
        </w:rPr>
        <w:t>such</w:t>
      </w:r>
      <w:r>
        <w:rPr>
          <w:spacing w:val="-3"/>
          <w:sz w:val="21"/>
        </w:rPr>
        <w:t> </w:t>
      </w:r>
      <w:r>
        <w:rPr>
          <w:sz w:val="21"/>
        </w:rPr>
        <w:t>as</w:t>
      </w:r>
      <w:r>
        <w:rPr>
          <w:spacing w:val="-4"/>
          <w:sz w:val="21"/>
        </w:rPr>
        <w:t> </w:t>
      </w:r>
      <w:r>
        <w:rPr>
          <w:sz w:val="21"/>
        </w:rPr>
        <w:t>textbooks</w:t>
      </w:r>
      <w:r>
        <w:rPr>
          <w:spacing w:val="-6"/>
          <w:sz w:val="21"/>
        </w:rPr>
        <w:t> </w:t>
      </w:r>
      <w:r>
        <w:rPr>
          <w:sz w:val="21"/>
        </w:rPr>
        <w:t>and</w:t>
      </w:r>
      <w:r>
        <w:rPr>
          <w:spacing w:val="-3"/>
          <w:sz w:val="21"/>
        </w:rPr>
        <w:t> </w:t>
      </w:r>
      <w:r>
        <w:rPr>
          <w:sz w:val="21"/>
        </w:rPr>
        <w:t>laboratory</w:t>
      </w:r>
      <w:r>
        <w:rPr>
          <w:spacing w:val="-6"/>
          <w:sz w:val="21"/>
        </w:rPr>
        <w:t> </w:t>
      </w:r>
      <w:r>
        <w:rPr>
          <w:sz w:val="21"/>
        </w:rPr>
        <w:t>manuals</w:t>
      </w:r>
      <w:r>
        <w:rPr>
          <w:spacing w:val="-3"/>
          <w:sz w:val="21"/>
        </w:rPr>
        <w:t> </w:t>
      </w:r>
      <w:r>
        <w:rPr>
          <w:sz w:val="21"/>
        </w:rPr>
        <w:t>(se</w:t>
      </w:r>
      <w:r>
        <w:rPr>
          <w:spacing w:val="-4"/>
          <w:sz w:val="21"/>
        </w:rPr>
        <w:t> </w:t>
      </w:r>
      <w:r>
        <w:rPr>
          <w:sz w:val="21"/>
        </w:rPr>
        <w:t>earlier comments about whether textbooks should count primarily for teaching, research or a combination of the two).</w:t>
      </w:r>
    </w:p>
    <w:p>
      <w:pPr>
        <w:pStyle w:val="ListParagraph"/>
        <w:numPr>
          <w:ilvl w:val="2"/>
          <w:numId w:val="3"/>
        </w:numPr>
        <w:tabs>
          <w:tab w:pos="1080" w:val="left" w:leader="none"/>
        </w:tabs>
        <w:spacing w:line="273" w:lineRule="auto" w:before="1" w:after="0"/>
        <w:ind w:left="1080" w:right="960" w:hanging="360"/>
        <w:jc w:val="left"/>
        <w:rPr>
          <w:sz w:val="21"/>
        </w:rPr>
      </w:pPr>
      <w:r>
        <w:rPr>
          <w:sz w:val="21"/>
        </w:rPr>
        <w:t>Extra</w:t>
      </w:r>
      <w:r>
        <w:rPr>
          <w:spacing w:val="-3"/>
          <w:sz w:val="21"/>
        </w:rPr>
        <w:t> </w:t>
      </w:r>
      <w:r>
        <w:rPr>
          <w:sz w:val="21"/>
        </w:rPr>
        <w:t>teaching</w:t>
      </w:r>
      <w:r>
        <w:rPr>
          <w:spacing w:val="-6"/>
          <w:sz w:val="21"/>
        </w:rPr>
        <w:t> </w:t>
      </w:r>
      <w:r>
        <w:rPr>
          <w:sz w:val="21"/>
        </w:rPr>
        <w:t>or</w:t>
      </w:r>
      <w:r>
        <w:rPr>
          <w:spacing w:val="-4"/>
          <w:sz w:val="21"/>
        </w:rPr>
        <w:t> </w:t>
      </w:r>
      <w:r>
        <w:rPr>
          <w:sz w:val="21"/>
        </w:rPr>
        <w:t>making</w:t>
      </w:r>
      <w:r>
        <w:rPr>
          <w:spacing w:val="-3"/>
          <w:sz w:val="21"/>
        </w:rPr>
        <w:t> </w:t>
      </w:r>
      <w:r>
        <w:rPr>
          <w:sz w:val="21"/>
        </w:rPr>
        <w:t>a</w:t>
      </w:r>
      <w:r>
        <w:rPr>
          <w:spacing w:val="-3"/>
          <w:sz w:val="21"/>
        </w:rPr>
        <w:t> </w:t>
      </w:r>
      <w:r>
        <w:rPr>
          <w:sz w:val="21"/>
        </w:rPr>
        <w:t>larger</w:t>
      </w:r>
      <w:r>
        <w:rPr>
          <w:spacing w:val="-4"/>
          <w:sz w:val="21"/>
        </w:rPr>
        <w:t> </w:t>
      </w:r>
      <w:r>
        <w:rPr>
          <w:sz w:val="21"/>
        </w:rPr>
        <w:t>than</w:t>
      </w:r>
      <w:r>
        <w:rPr>
          <w:spacing w:val="-3"/>
          <w:sz w:val="21"/>
        </w:rPr>
        <w:t> </w:t>
      </w:r>
      <w:r>
        <w:rPr>
          <w:sz w:val="21"/>
        </w:rPr>
        <w:t>normal</w:t>
      </w:r>
      <w:r>
        <w:rPr>
          <w:spacing w:val="-4"/>
          <w:sz w:val="21"/>
        </w:rPr>
        <w:t> </w:t>
      </w:r>
      <w:r>
        <w:rPr>
          <w:sz w:val="21"/>
        </w:rPr>
        <w:t>contribution</w:t>
      </w:r>
      <w:r>
        <w:rPr>
          <w:spacing w:val="-3"/>
          <w:sz w:val="21"/>
        </w:rPr>
        <w:t> </w:t>
      </w:r>
      <w:r>
        <w:rPr>
          <w:sz w:val="21"/>
        </w:rPr>
        <w:t>to</w:t>
      </w:r>
      <w:r>
        <w:rPr>
          <w:spacing w:val="-3"/>
          <w:sz w:val="21"/>
        </w:rPr>
        <w:t> </w:t>
      </w:r>
      <w:r>
        <w:rPr>
          <w:sz w:val="21"/>
        </w:rPr>
        <w:t>Department</w:t>
      </w:r>
      <w:r>
        <w:rPr>
          <w:spacing w:val="-4"/>
          <w:sz w:val="21"/>
        </w:rPr>
        <w:t> </w:t>
      </w:r>
      <w:r>
        <w:rPr>
          <w:sz w:val="21"/>
        </w:rPr>
        <w:t>teaching</w:t>
      </w:r>
      <w:r>
        <w:rPr>
          <w:spacing w:val="-3"/>
          <w:sz w:val="21"/>
        </w:rPr>
        <w:t> </w:t>
      </w:r>
      <w:r>
        <w:rPr>
          <w:sz w:val="21"/>
        </w:rPr>
        <w:t>without additional compensation</w:t>
      </w:r>
    </w:p>
    <w:p>
      <w:pPr>
        <w:pStyle w:val="ListParagraph"/>
        <w:numPr>
          <w:ilvl w:val="2"/>
          <w:numId w:val="3"/>
        </w:numPr>
        <w:tabs>
          <w:tab w:pos="1080" w:val="left" w:leader="none"/>
        </w:tabs>
        <w:spacing w:line="276" w:lineRule="auto" w:before="6" w:after="0"/>
        <w:ind w:left="1080" w:right="358" w:hanging="360"/>
        <w:jc w:val="left"/>
        <w:rPr>
          <w:sz w:val="21"/>
        </w:rPr>
      </w:pPr>
      <w:r>
        <w:rPr>
          <w:sz w:val="21"/>
        </w:rPr>
        <w:t>Supervision</w:t>
      </w:r>
      <w:r>
        <w:rPr>
          <w:spacing w:val="-2"/>
          <w:sz w:val="21"/>
        </w:rPr>
        <w:t> </w:t>
      </w:r>
      <w:r>
        <w:rPr>
          <w:sz w:val="21"/>
        </w:rPr>
        <w:t>of</w:t>
      </w:r>
      <w:r>
        <w:rPr>
          <w:spacing w:val="-3"/>
          <w:sz w:val="21"/>
        </w:rPr>
        <w:t> </w:t>
      </w:r>
      <w:r>
        <w:rPr>
          <w:sz w:val="21"/>
        </w:rPr>
        <w:t>student</w:t>
      </w:r>
      <w:r>
        <w:rPr>
          <w:spacing w:val="-3"/>
          <w:sz w:val="21"/>
        </w:rPr>
        <w:t> </w:t>
      </w:r>
      <w:r>
        <w:rPr>
          <w:sz w:val="21"/>
        </w:rPr>
        <w:t>research.</w:t>
      </w:r>
      <w:r>
        <w:rPr>
          <w:spacing w:val="40"/>
          <w:sz w:val="21"/>
        </w:rPr>
        <w:t> </w:t>
      </w:r>
      <w:r>
        <w:rPr>
          <w:sz w:val="21"/>
        </w:rPr>
        <w:t>The</w:t>
      </w:r>
      <w:r>
        <w:rPr>
          <w:spacing w:val="-2"/>
          <w:sz w:val="21"/>
        </w:rPr>
        <w:t> </w:t>
      </w:r>
      <w:r>
        <w:rPr>
          <w:sz w:val="21"/>
        </w:rPr>
        <w:t>faculty</w:t>
      </w:r>
      <w:r>
        <w:rPr>
          <w:spacing w:val="-5"/>
          <w:sz w:val="21"/>
        </w:rPr>
        <w:t> </w:t>
      </w:r>
      <w:r>
        <w:rPr>
          <w:sz w:val="21"/>
        </w:rPr>
        <w:t>member</w:t>
      </w:r>
      <w:r>
        <w:rPr>
          <w:spacing w:val="-3"/>
          <w:sz w:val="21"/>
        </w:rPr>
        <w:t> </w:t>
      </w:r>
      <w:r>
        <w:rPr>
          <w:sz w:val="21"/>
        </w:rPr>
        <w:t>will</w:t>
      </w:r>
      <w:r>
        <w:rPr>
          <w:spacing w:val="-1"/>
          <w:sz w:val="21"/>
        </w:rPr>
        <w:t> </w:t>
      </w:r>
      <w:r>
        <w:rPr>
          <w:sz w:val="21"/>
        </w:rPr>
        <w:t>document</w:t>
      </w:r>
      <w:r>
        <w:rPr>
          <w:spacing w:val="-3"/>
          <w:sz w:val="21"/>
        </w:rPr>
        <w:t> </w:t>
      </w:r>
      <w:r>
        <w:rPr>
          <w:sz w:val="21"/>
        </w:rPr>
        <w:t>the</w:t>
      </w:r>
      <w:r>
        <w:rPr>
          <w:spacing w:val="-2"/>
          <w:sz w:val="21"/>
        </w:rPr>
        <w:t> </w:t>
      </w:r>
      <w:r>
        <w:rPr>
          <w:sz w:val="21"/>
        </w:rPr>
        <w:t>supervision</w:t>
      </w:r>
      <w:r>
        <w:rPr>
          <w:spacing w:val="-2"/>
          <w:sz w:val="21"/>
        </w:rPr>
        <w:t> </w:t>
      </w:r>
      <w:r>
        <w:rPr>
          <w:sz w:val="21"/>
        </w:rPr>
        <w:t>of</w:t>
      </w:r>
      <w:r>
        <w:rPr>
          <w:spacing w:val="-3"/>
          <w:sz w:val="21"/>
        </w:rPr>
        <w:t> </w:t>
      </w:r>
      <w:r>
        <w:rPr>
          <w:sz w:val="21"/>
        </w:rPr>
        <w:t>research</w:t>
      </w:r>
      <w:r>
        <w:rPr>
          <w:spacing w:val="-2"/>
          <w:sz w:val="21"/>
        </w:rPr>
        <w:t> </w:t>
      </w:r>
      <w:r>
        <w:rPr>
          <w:sz w:val="21"/>
        </w:rPr>
        <w:t>at some of the following levels: undergraduate, undergraduate honors, masters, doctoral and postdoctoral. Students will be named, and the candidate will define his or her role in supervision (major advisor, committee member, rotation supervisor etc.).</w:t>
      </w:r>
      <w:r>
        <w:rPr>
          <w:spacing w:val="40"/>
          <w:sz w:val="21"/>
        </w:rPr>
        <w:t> </w:t>
      </w:r>
      <w:r>
        <w:rPr>
          <w:sz w:val="21"/>
        </w:rPr>
        <w:t>Effectiveness of research supervision will be evaluated by completion to appropriate degree and associated student accomplishments.</w:t>
      </w:r>
      <w:r>
        <w:rPr>
          <w:spacing w:val="40"/>
          <w:sz w:val="21"/>
        </w:rPr>
        <w:t> </w:t>
      </w:r>
      <w:r>
        <w:rPr>
          <w:sz w:val="21"/>
        </w:rPr>
        <w:t>The latter will be measured by publications of peer-reviewed articles, student research awards, subsequent placement in educational institution/industry etc.</w:t>
      </w:r>
    </w:p>
    <w:p>
      <w:pPr>
        <w:pStyle w:val="BodyText"/>
        <w:spacing w:before="37"/>
      </w:pPr>
    </w:p>
    <w:p>
      <w:pPr>
        <w:pStyle w:val="BodyText"/>
        <w:spacing w:line="273" w:lineRule="auto"/>
        <w:ind w:right="379"/>
      </w:pPr>
      <w:r>
        <w:rPr/>
        <w:t>Using</w:t>
      </w:r>
      <w:r>
        <w:rPr>
          <w:spacing w:val="-2"/>
        </w:rPr>
        <w:t> </w:t>
      </w:r>
      <w:r>
        <w:rPr/>
        <w:t>the</w:t>
      </w:r>
      <w:r>
        <w:rPr>
          <w:spacing w:val="-2"/>
        </w:rPr>
        <w:t> </w:t>
      </w:r>
      <w:r>
        <w:rPr/>
        <w:t>indices</w:t>
      </w:r>
      <w:r>
        <w:rPr>
          <w:spacing w:val="-6"/>
        </w:rPr>
        <w:t> </w:t>
      </w:r>
      <w:r>
        <w:rPr/>
        <w:t>of</w:t>
      </w:r>
      <w:r>
        <w:rPr>
          <w:spacing w:val="-3"/>
        </w:rPr>
        <w:t> </w:t>
      </w:r>
      <w:r>
        <w:rPr/>
        <w:t>teaching</w:t>
      </w:r>
      <w:r>
        <w:rPr>
          <w:spacing w:val="-5"/>
        </w:rPr>
        <w:t> </w:t>
      </w:r>
      <w:r>
        <w:rPr/>
        <w:t>effectiveness</w:t>
      </w:r>
      <w:r>
        <w:rPr>
          <w:spacing w:val="-2"/>
        </w:rPr>
        <w:t> </w:t>
      </w:r>
      <w:r>
        <w:rPr/>
        <w:t>in</w:t>
      </w:r>
      <w:r>
        <w:rPr>
          <w:spacing w:val="-2"/>
        </w:rPr>
        <w:t> </w:t>
      </w:r>
      <w:r>
        <w:rPr/>
        <w:t>a</w:t>
      </w:r>
      <w:r>
        <w:rPr>
          <w:spacing w:val="-2"/>
        </w:rPr>
        <w:t> </w:t>
      </w:r>
      <w:r>
        <w:rPr/>
        <w:t>faculty</w:t>
      </w:r>
      <w:r>
        <w:rPr>
          <w:spacing w:val="-5"/>
        </w:rPr>
        <w:t> </w:t>
      </w:r>
      <w:r>
        <w:rPr/>
        <w:t>member's</w:t>
      </w:r>
      <w:r>
        <w:rPr>
          <w:spacing w:val="-2"/>
        </w:rPr>
        <w:t> </w:t>
      </w:r>
      <w:r>
        <w:rPr/>
        <w:t>annual</w:t>
      </w:r>
      <w:r>
        <w:rPr>
          <w:spacing w:val="-3"/>
        </w:rPr>
        <w:t> </w:t>
      </w:r>
      <w:r>
        <w:rPr/>
        <w:t>report,</w:t>
      </w:r>
      <w:r>
        <w:rPr>
          <w:spacing w:val="-2"/>
        </w:rPr>
        <w:t> </w:t>
      </w:r>
      <w:r>
        <w:rPr/>
        <w:t>the</w:t>
      </w:r>
      <w:r>
        <w:rPr>
          <w:spacing w:val="-5"/>
        </w:rPr>
        <w:t> </w:t>
      </w:r>
      <w:r>
        <w:rPr/>
        <w:t>Department</w:t>
      </w:r>
      <w:r>
        <w:rPr>
          <w:spacing w:val="-3"/>
        </w:rPr>
        <w:t> </w:t>
      </w:r>
      <w:r>
        <w:rPr/>
        <w:t>Chair</w:t>
      </w:r>
      <w:r>
        <w:rPr>
          <w:spacing w:val="-3"/>
        </w:rPr>
        <w:t> </w:t>
      </w:r>
      <w:r>
        <w:rPr/>
        <w:t>will assign a qualitative rating, corresponding to one of the following categories:</w:t>
      </w:r>
    </w:p>
    <w:p>
      <w:pPr>
        <w:pStyle w:val="BodyText"/>
        <w:spacing w:before="43"/>
      </w:pPr>
    </w:p>
    <w:p>
      <w:pPr>
        <w:spacing w:before="0"/>
        <w:ind w:left="720" w:right="0" w:firstLine="0"/>
        <w:jc w:val="left"/>
        <w:rPr>
          <w:i/>
          <w:sz w:val="21"/>
        </w:rPr>
      </w:pPr>
      <w:r>
        <w:rPr>
          <w:i/>
          <w:spacing w:val="-2"/>
          <w:sz w:val="21"/>
        </w:rPr>
        <w:t>Extraordinary</w:t>
      </w:r>
    </w:p>
    <w:p>
      <w:pPr>
        <w:pStyle w:val="BodyText"/>
        <w:spacing w:before="74"/>
        <w:rPr>
          <w:i/>
        </w:rPr>
      </w:pPr>
    </w:p>
    <w:p>
      <w:pPr>
        <w:pStyle w:val="BodyText"/>
        <w:spacing w:line="276" w:lineRule="auto"/>
        <w:ind w:left="720" w:right="379"/>
      </w:pPr>
      <w:r>
        <w:rPr/>
        <w:t>Teaches</w:t>
      </w:r>
      <w:r>
        <w:rPr>
          <w:spacing w:val="-5"/>
        </w:rPr>
        <w:t> </w:t>
      </w:r>
      <w:r>
        <w:rPr/>
        <w:t>material</w:t>
      </w:r>
      <w:r>
        <w:rPr>
          <w:spacing w:val="-3"/>
        </w:rPr>
        <w:t> </w:t>
      </w:r>
      <w:r>
        <w:rPr/>
        <w:t>in</w:t>
      </w:r>
      <w:r>
        <w:rPr>
          <w:spacing w:val="-2"/>
        </w:rPr>
        <w:t> </w:t>
      </w:r>
      <w:r>
        <w:rPr/>
        <w:t>a manner</w:t>
      </w:r>
      <w:r>
        <w:rPr>
          <w:spacing w:val="-3"/>
        </w:rPr>
        <w:t> </w:t>
      </w:r>
      <w:r>
        <w:rPr/>
        <w:t>that</w:t>
      </w:r>
      <w:r>
        <w:rPr>
          <w:spacing w:val="-3"/>
        </w:rPr>
        <w:t> </w:t>
      </w:r>
      <w:r>
        <w:rPr/>
        <w:t>allows</w:t>
      </w:r>
      <w:r>
        <w:rPr>
          <w:spacing w:val="-2"/>
        </w:rPr>
        <w:t> </w:t>
      </w:r>
      <w:r>
        <w:rPr/>
        <w:t>students</w:t>
      </w:r>
      <w:r>
        <w:rPr>
          <w:spacing w:val="-2"/>
        </w:rPr>
        <w:t> </w:t>
      </w:r>
      <w:r>
        <w:rPr/>
        <w:t>to</w:t>
      </w:r>
      <w:r>
        <w:rPr>
          <w:spacing w:val="-2"/>
        </w:rPr>
        <w:t> </w:t>
      </w:r>
      <w:r>
        <w:rPr/>
        <w:t>learn</w:t>
      </w:r>
      <w:r>
        <w:rPr>
          <w:spacing w:val="-2"/>
        </w:rPr>
        <w:t> </w:t>
      </w:r>
      <w:r>
        <w:rPr/>
        <w:t>an</w:t>
      </w:r>
      <w:r>
        <w:rPr>
          <w:spacing w:val="-2"/>
        </w:rPr>
        <w:t> </w:t>
      </w:r>
      <w:r>
        <w:rPr/>
        <w:t>exceptional</w:t>
      </w:r>
      <w:r>
        <w:rPr>
          <w:spacing w:val="-3"/>
        </w:rPr>
        <w:t> </w:t>
      </w:r>
      <w:r>
        <w:rPr/>
        <w:t>amount</w:t>
      </w:r>
      <w:r>
        <w:rPr>
          <w:spacing w:val="-3"/>
        </w:rPr>
        <w:t> </w:t>
      </w:r>
      <w:r>
        <w:rPr/>
        <w:t>of</w:t>
      </w:r>
      <w:r>
        <w:rPr>
          <w:spacing w:val="-3"/>
        </w:rPr>
        <w:t> </w:t>
      </w:r>
      <w:r>
        <w:rPr/>
        <w:t>information or</w:t>
      </w:r>
      <w:r>
        <w:rPr>
          <w:spacing w:val="-3"/>
        </w:rPr>
        <w:t> </w:t>
      </w:r>
      <w:r>
        <w:rPr/>
        <w:t>to attain an exceptional level of understanding of the material as demonstrated by student and peer evaluation, through student learning outcomes, and</w:t>
      </w:r>
      <w:r>
        <w:rPr>
          <w:spacing w:val="-1"/>
        </w:rPr>
        <w:t> </w:t>
      </w:r>
      <w:r>
        <w:rPr/>
        <w:t>by</w:t>
      </w:r>
      <w:r>
        <w:rPr>
          <w:spacing w:val="-3"/>
        </w:rPr>
        <w:t> </w:t>
      </w:r>
      <w:r>
        <w:rPr/>
        <w:t>some of the indices listed above.</w:t>
      </w:r>
      <w:r>
        <w:rPr>
          <w:spacing w:val="40"/>
        </w:rPr>
        <w:t> </w:t>
      </w:r>
      <w:r>
        <w:rPr/>
        <w:t>Evidence of extraordinary teaching includes but is not limited to the following:</w:t>
      </w:r>
    </w:p>
    <w:p>
      <w:pPr>
        <w:pStyle w:val="BodyText"/>
        <w:spacing w:before="40"/>
      </w:pPr>
    </w:p>
    <w:p>
      <w:pPr>
        <w:pStyle w:val="ListParagraph"/>
        <w:numPr>
          <w:ilvl w:val="0"/>
          <w:numId w:val="4"/>
        </w:numPr>
        <w:tabs>
          <w:tab w:pos="1800" w:val="left" w:leader="none"/>
        </w:tabs>
        <w:spacing w:line="273" w:lineRule="auto" w:before="0" w:after="0"/>
        <w:ind w:left="1800" w:right="488" w:hanging="360"/>
        <w:jc w:val="left"/>
        <w:rPr>
          <w:sz w:val="21"/>
        </w:rPr>
      </w:pPr>
      <w:r>
        <w:rPr>
          <w:sz w:val="21"/>
        </w:rPr>
        <w:t>active</w:t>
      </w:r>
      <w:r>
        <w:rPr>
          <w:spacing w:val="-3"/>
          <w:sz w:val="21"/>
        </w:rPr>
        <w:t> </w:t>
      </w:r>
      <w:r>
        <w:rPr>
          <w:sz w:val="21"/>
        </w:rPr>
        <w:t>involvement</w:t>
      </w:r>
      <w:r>
        <w:rPr>
          <w:spacing w:val="-4"/>
          <w:sz w:val="21"/>
        </w:rPr>
        <w:t> </w:t>
      </w:r>
      <w:r>
        <w:rPr>
          <w:sz w:val="21"/>
        </w:rPr>
        <w:t>and</w:t>
      </w:r>
      <w:r>
        <w:rPr>
          <w:spacing w:val="-3"/>
          <w:sz w:val="21"/>
        </w:rPr>
        <w:t> </w:t>
      </w:r>
      <w:r>
        <w:rPr>
          <w:sz w:val="21"/>
        </w:rPr>
        <w:t>continuous</w:t>
      </w:r>
      <w:r>
        <w:rPr>
          <w:spacing w:val="-3"/>
          <w:sz w:val="21"/>
        </w:rPr>
        <w:t> </w:t>
      </w:r>
      <w:r>
        <w:rPr>
          <w:sz w:val="21"/>
        </w:rPr>
        <w:t>revision</w:t>
      </w:r>
      <w:r>
        <w:rPr>
          <w:spacing w:val="-3"/>
          <w:sz w:val="21"/>
        </w:rPr>
        <w:t> </w:t>
      </w:r>
      <w:r>
        <w:rPr>
          <w:sz w:val="21"/>
        </w:rPr>
        <w:t>of</w:t>
      </w:r>
      <w:r>
        <w:rPr>
          <w:spacing w:val="-4"/>
          <w:sz w:val="21"/>
        </w:rPr>
        <w:t> </w:t>
      </w:r>
      <w:r>
        <w:rPr>
          <w:sz w:val="21"/>
        </w:rPr>
        <w:t>existing</w:t>
      </w:r>
      <w:r>
        <w:rPr>
          <w:spacing w:val="-3"/>
          <w:sz w:val="21"/>
        </w:rPr>
        <w:t> </w:t>
      </w:r>
      <w:r>
        <w:rPr>
          <w:sz w:val="21"/>
        </w:rPr>
        <w:t>courses</w:t>
      </w:r>
      <w:r>
        <w:rPr>
          <w:spacing w:val="-3"/>
          <w:sz w:val="21"/>
        </w:rPr>
        <w:t> </w:t>
      </w:r>
      <w:r>
        <w:rPr>
          <w:sz w:val="21"/>
        </w:rPr>
        <w:t>or</w:t>
      </w:r>
      <w:r>
        <w:rPr>
          <w:spacing w:val="-4"/>
          <w:sz w:val="21"/>
        </w:rPr>
        <w:t> </w:t>
      </w:r>
      <w:r>
        <w:rPr>
          <w:sz w:val="21"/>
        </w:rPr>
        <w:t>development</w:t>
      </w:r>
      <w:r>
        <w:rPr>
          <w:spacing w:val="-4"/>
          <w:sz w:val="21"/>
        </w:rPr>
        <w:t> </w:t>
      </w:r>
      <w:r>
        <w:rPr>
          <w:sz w:val="21"/>
        </w:rPr>
        <w:t>of</w:t>
      </w:r>
      <w:r>
        <w:rPr>
          <w:spacing w:val="-4"/>
          <w:sz w:val="21"/>
        </w:rPr>
        <w:t> </w:t>
      </w:r>
      <w:r>
        <w:rPr>
          <w:sz w:val="21"/>
        </w:rPr>
        <w:t>a</w:t>
      </w:r>
      <w:r>
        <w:rPr>
          <w:spacing w:val="-3"/>
          <w:sz w:val="21"/>
        </w:rPr>
        <w:t> </w:t>
      </w:r>
      <w:r>
        <w:rPr>
          <w:sz w:val="21"/>
        </w:rPr>
        <w:t>new </w:t>
      </w:r>
      <w:r>
        <w:rPr>
          <w:spacing w:val="-2"/>
          <w:sz w:val="21"/>
        </w:rPr>
        <w:t>course</w:t>
      </w:r>
    </w:p>
    <w:p>
      <w:pPr>
        <w:pStyle w:val="ListParagraph"/>
        <w:numPr>
          <w:ilvl w:val="0"/>
          <w:numId w:val="4"/>
        </w:numPr>
        <w:tabs>
          <w:tab w:pos="1800" w:val="left" w:leader="none"/>
        </w:tabs>
        <w:spacing w:line="276" w:lineRule="auto" w:before="4" w:after="0"/>
        <w:ind w:left="1800" w:right="970" w:hanging="360"/>
        <w:jc w:val="left"/>
        <w:rPr>
          <w:sz w:val="21"/>
        </w:rPr>
      </w:pPr>
      <w:r>
        <w:rPr>
          <w:sz w:val="21"/>
        </w:rPr>
        <w:t>excellent</w:t>
      </w:r>
      <w:r>
        <w:rPr>
          <w:spacing w:val="-3"/>
          <w:sz w:val="21"/>
        </w:rPr>
        <w:t> </w:t>
      </w:r>
      <w:r>
        <w:rPr>
          <w:sz w:val="21"/>
        </w:rPr>
        <w:t>peer</w:t>
      </w:r>
      <w:r>
        <w:rPr>
          <w:spacing w:val="-3"/>
          <w:sz w:val="21"/>
        </w:rPr>
        <w:t> </w:t>
      </w:r>
      <w:r>
        <w:rPr>
          <w:sz w:val="21"/>
        </w:rPr>
        <w:t>reviews</w:t>
      </w:r>
      <w:r>
        <w:rPr>
          <w:spacing w:val="-2"/>
          <w:sz w:val="21"/>
        </w:rPr>
        <w:t> </w:t>
      </w:r>
      <w:r>
        <w:rPr>
          <w:sz w:val="21"/>
        </w:rPr>
        <w:t>and</w:t>
      </w:r>
      <w:r>
        <w:rPr>
          <w:spacing w:val="-2"/>
          <w:sz w:val="21"/>
        </w:rPr>
        <w:t> </w:t>
      </w:r>
      <w:r>
        <w:rPr>
          <w:sz w:val="21"/>
        </w:rPr>
        <w:t>student</w:t>
      </w:r>
      <w:r>
        <w:rPr>
          <w:spacing w:val="-3"/>
          <w:sz w:val="21"/>
        </w:rPr>
        <w:t> </w:t>
      </w:r>
      <w:r>
        <w:rPr>
          <w:sz w:val="21"/>
        </w:rPr>
        <w:t>or</w:t>
      </w:r>
      <w:r>
        <w:rPr>
          <w:spacing w:val="-3"/>
          <w:sz w:val="21"/>
        </w:rPr>
        <w:t> </w:t>
      </w:r>
      <w:r>
        <w:rPr>
          <w:sz w:val="21"/>
        </w:rPr>
        <w:t>other</w:t>
      </w:r>
      <w:r>
        <w:rPr>
          <w:spacing w:val="-3"/>
          <w:sz w:val="21"/>
        </w:rPr>
        <w:t> </w:t>
      </w:r>
      <w:r>
        <w:rPr>
          <w:sz w:val="21"/>
        </w:rPr>
        <w:t>feedback</w:t>
      </w:r>
      <w:r>
        <w:rPr>
          <w:spacing w:val="-2"/>
          <w:sz w:val="21"/>
        </w:rPr>
        <w:t> </w:t>
      </w:r>
      <w:r>
        <w:rPr>
          <w:sz w:val="21"/>
        </w:rPr>
        <w:t>(note</w:t>
      </w:r>
      <w:r>
        <w:rPr>
          <w:spacing w:val="-2"/>
          <w:sz w:val="21"/>
        </w:rPr>
        <w:t> </w:t>
      </w:r>
      <w:r>
        <w:rPr>
          <w:sz w:val="21"/>
        </w:rPr>
        <w:t>here</w:t>
      </w:r>
      <w:r>
        <w:rPr>
          <w:spacing w:val="-2"/>
          <w:sz w:val="21"/>
        </w:rPr>
        <w:t> </w:t>
      </w:r>
      <w:r>
        <w:rPr>
          <w:sz w:val="21"/>
        </w:rPr>
        <w:t>and</w:t>
      </w:r>
      <w:r>
        <w:rPr>
          <w:spacing w:val="-5"/>
          <w:sz w:val="21"/>
        </w:rPr>
        <w:t> </w:t>
      </w:r>
      <w:r>
        <w:rPr>
          <w:sz w:val="21"/>
        </w:rPr>
        <w:t>below</w:t>
      </w:r>
      <w:r>
        <w:rPr>
          <w:spacing w:val="-3"/>
          <w:sz w:val="21"/>
        </w:rPr>
        <w:t> </w:t>
      </w:r>
      <w:r>
        <w:rPr>
          <w:sz w:val="21"/>
        </w:rPr>
        <w:t>that</w:t>
      </w:r>
      <w:r>
        <w:rPr>
          <w:spacing w:val="-3"/>
          <w:sz w:val="21"/>
        </w:rPr>
        <w:t> </w:t>
      </w:r>
      <w:r>
        <w:rPr>
          <w:sz w:val="21"/>
        </w:rPr>
        <w:t>full Professors do not receive peer review) on both teaching style and content</w:t>
      </w:r>
    </w:p>
    <w:p>
      <w:pPr>
        <w:pStyle w:val="ListParagraph"/>
        <w:numPr>
          <w:ilvl w:val="0"/>
          <w:numId w:val="4"/>
        </w:numPr>
        <w:tabs>
          <w:tab w:pos="1800" w:val="left" w:leader="none"/>
        </w:tabs>
        <w:spacing w:line="276" w:lineRule="auto" w:before="0" w:after="0"/>
        <w:ind w:left="1800" w:right="370" w:hanging="360"/>
        <w:jc w:val="left"/>
        <w:rPr>
          <w:sz w:val="21"/>
        </w:rPr>
      </w:pPr>
      <w:r>
        <w:rPr>
          <w:sz w:val="21"/>
        </w:rPr>
        <w:t>documentation</w:t>
      </w:r>
      <w:r>
        <w:rPr>
          <w:spacing w:val="-5"/>
          <w:sz w:val="21"/>
        </w:rPr>
        <w:t> </w:t>
      </w:r>
      <w:r>
        <w:rPr>
          <w:sz w:val="21"/>
        </w:rPr>
        <w:t>of</w:t>
      </w:r>
      <w:r>
        <w:rPr>
          <w:spacing w:val="-5"/>
          <w:sz w:val="21"/>
        </w:rPr>
        <w:t> </w:t>
      </w:r>
      <w:r>
        <w:rPr>
          <w:sz w:val="21"/>
        </w:rPr>
        <w:t>exceptional</w:t>
      </w:r>
      <w:r>
        <w:rPr>
          <w:spacing w:val="-5"/>
          <w:sz w:val="21"/>
        </w:rPr>
        <w:t> </w:t>
      </w:r>
      <w:r>
        <w:rPr>
          <w:sz w:val="21"/>
        </w:rPr>
        <w:t>supervision</w:t>
      </w:r>
      <w:r>
        <w:rPr>
          <w:spacing w:val="-5"/>
          <w:sz w:val="21"/>
        </w:rPr>
        <w:t> </w:t>
      </w:r>
      <w:r>
        <w:rPr>
          <w:sz w:val="21"/>
        </w:rPr>
        <w:t>of</w:t>
      </w:r>
      <w:r>
        <w:rPr>
          <w:spacing w:val="-5"/>
          <w:sz w:val="21"/>
        </w:rPr>
        <w:t> </w:t>
      </w:r>
      <w:r>
        <w:rPr>
          <w:sz w:val="21"/>
        </w:rPr>
        <w:t>research</w:t>
      </w:r>
      <w:r>
        <w:rPr>
          <w:spacing w:val="-5"/>
          <w:sz w:val="21"/>
        </w:rPr>
        <w:t> </w:t>
      </w:r>
      <w:r>
        <w:rPr>
          <w:sz w:val="21"/>
        </w:rPr>
        <w:t>personnel</w:t>
      </w:r>
      <w:r>
        <w:rPr>
          <w:spacing w:val="-5"/>
          <w:sz w:val="21"/>
        </w:rPr>
        <w:t> </w:t>
      </w:r>
      <w:r>
        <w:rPr>
          <w:sz w:val="21"/>
        </w:rPr>
        <w:t>including</w:t>
      </w:r>
      <w:r>
        <w:rPr>
          <w:spacing w:val="-5"/>
          <w:sz w:val="21"/>
        </w:rPr>
        <w:t> </w:t>
      </w:r>
      <w:r>
        <w:rPr>
          <w:sz w:val="21"/>
        </w:rPr>
        <w:t>undergraduates (independent research and reading) and graduate students</w:t>
      </w:r>
    </w:p>
    <w:p>
      <w:pPr>
        <w:pStyle w:val="ListParagraph"/>
        <w:numPr>
          <w:ilvl w:val="0"/>
          <w:numId w:val="4"/>
        </w:numPr>
        <w:tabs>
          <w:tab w:pos="1800" w:val="left" w:leader="none"/>
        </w:tabs>
        <w:spacing w:line="240" w:lineRule="auto" w:before="1" w:after="0"/>
        <w:ind w:left="1800" w:right="0" w:hanging="360"/>
        <w:jc w:val="left"/>
        <w:rPr>
          <w:sz w:val="21"/>
        </w:rPr>
      </w:pPr>
      <w:r>
        <w:rPr>
          <w:sz w:val="21"/>
        </w:rPr>
        <w:t>recognition</w:t>
      </w:r>
      <w:r>
        <w:rPr>
          <w:spacing w:val="-3"/>
          <w:sz w:val="21"/>
        </w:rPr>
        <w:t> </w:t>
      </w:r>
      <w:r>
        <w:rPr>
          <w:sz w:val="21"/>
        </w:rPr>
        <w:t>at</w:t>
      </w:r>
      <w:r>
        <w:rPr>
          <w:spacing w:val="-4"/>
          <w:sz w:val="21"/>
        </w:rPr>
        <w:t> </w:t>
      </w:r>
      <w:r>
        <w:rPr>
          <w:sz w:val="21"/>
        </w:rPr>
        <w:t>college</w:t>
      </w:r>
      <w:r>
        <w:rPr>
          <w:spacing w:val="-3"/>
          <w:sz w:val="21"/>
        </w:rPr>
        <w:t> </w:t>
      </w:r>
      <w:r>
        <w:rPr>
          <w:sz w:val="21"/>
        </w:rPr>
        <w:t>level</w:t>
      </w:r>
      <w:r>
        <w:rPr>
          <w:spacing w:val="-4"/>
          <w:sz w:val="21"/>
        </w:rPr>
        <w:t> </w:t>
      </w:r>
      <w:r>
        <w:rPr>
          <w:sz w:val="21"/>
        </w:rPr>
        <w:t>or</w:t>
      </w:r>
      <w:r>
        <w:rPr>
          <w:spacing w:val="-4"/>
          <w:sz w:val="21"/>
        </w:rPr>
        <w:t> </w:t>
      </w:r>
      <w:r>
        <w:rPr>
          <w:sz w:val="21"/>
        </w:rPr>
        <w:t>above</w:t>
      </w:r>
      <w:r>
        <w:rPr>
          <w:spacing w:val="-3"/>
          <w:sz w:val="21"/>
        </w:rPr>
        <w:t> </w:t>
      </w:r>
      <w:r>
        <w:rPr>
          <w:sz w:val="21"/>
        </w:rPr>
        <w:t>for</w:t>
      </w:r>
      <w:r>
        <w:rPr>
          <w:spacing w:val="-4"/>
          <w:sz w:val="21"/>
        </w:rPr>
        <w:t> </w:t>
      </w:r>
      <w:r>
        <w:rPr>
          <w:sz w:val="21"/>
        </w:rPr>
        <w:t>excellence</w:t>
      </w:r>
      <w:r>
        <w:rPr>
          <w:spacing w:val="-3"/>
          <w:sz w:val="21"/>
        </w:rPr>
        <w:t> </w:t>
      </w:r>
      <w:r>
        <w:rPr>
          <w:sz w:val="21"/>
        </w:rPr>
        <w:t>in</w:t>
      </w:r>
      <w:r>
        <w:rPr>
          <w:spacing w:val="-2"/>
          <w:sz w:val="21"/>
        </w:rPr>
        <w:t> teaching</w:t>
      </w:r>
    </w:p>
    <w:p>
      <w:pPr>
        <w:pStyle w:val="BodyText"/>
        <w:spacing w:before="73"/>
      </w:pPr>
    </w:p>
    <w:p>
      <w:pPr>
        <w:spacing w:before="0"/>
        <w:ind w:left="720" w:right="0" w:firstLine="0"/>
        <w:jc w:val="left"/>
        <w:rPr>
          <w:i/>
          <w:sz w:val="21"/>
        </w:rPr>
      </w:pPr>
      <w:r>
        <w:rPr>
          <w:i/>
          <w:spacing w:val="-2"/>
          <w:sz w:val="21"/>
        </w:rPr>
        <w:t>Outstanding</w:t>
      </w:r>
    </w:p>
    <w:p>
      <w:pPr>
        <w:pStyle w:val="BodyText"/>
        <w:spacing w:before="76"/>
        <w:rPr>
          <w:i/>
        </w:rPr>
      </w:pPr>
    </w:p>
    <w:p>
      <w:pPr>
        <w:pStyle w:val="BodyText"/>
        <w:spacing w:line="276" w:lineRule="auto" w:before="1"/>
        <w:ind w:left="720" w:right="438"/>
      </w:pPr>
      <w:r>
        <w:rPr/>
        <w:t>Teaches</w:t>
      </w:r>
      <w:r>
        <w:rPr>
          <w:spacing w:val="-5"/>
        </w:rPr>
        <w:t> </w:t>
      </w:r>
      <w:r>
        <w:rPr/>
        <w:t>material</w:t>
      </w:r>
      <w:r>
        <w:rPr>
          <w:spacing w:val="-3"/>
        </w:rPr>
        <w:t> </w:t>
      </w:r>
      <w:r>
        <w:rPr/>
        <w:t>in</w:t>
      </w:r>
      <w:r>
        <w:rPr>
          <w:spacing w:val="-2"/>
        </w:rPr>
        <w:t> </w:t>
      </w:r>
      <w:r>
        <w:rPr/>
        <w:t>a manner</w:t>
      </w:r>
      <w:r>
        <w:rPr>
          <w:spacing w:val="-3"/>
        </w:rPr>
        <w:t> </w:t>
      </w:r>
      <w:r>
        <w:rPr/>
        <w:t>that</w:t>
      </w:r>
      <w:r>
        <w:rPr>
          <w:spacing w:val="-3"/>
        </w:rPr>
        <w:t> </w:t>
      </w:r>
      <w:r>
        <w:rPr/>
        <w:t>allows</w:t>
      </w:r>
      <w:r>
        <w:rPr>
          <w:spacing w:val="-2"/>
        </w:rPr>
        <w:t> </w:t>
      </w:r>
      <w:r>
        <w:rPr/>
        <w:t>students</w:t>
      </w:r>
      <w:r>
        <w:rPr>
          <w:spacing w:val="-2"/>
        </w:rPr>
        <w:t> </w:t>
      </w:r>
      <w:r>
        <w:rPr/>
        <w:t>to</w:t>
      </w:r>
      <w:r>
        <w:rPr>
          <w:spacing w:val="-2"/>
        </w:rPr>
        <w:t> </w:t>
      </w:r>
      <w:r>
        <w:rPr/>
        <w:t>learn</w:t>
      </w:r>
      <w:r>
        <w:rPr>
          <w:spacing w:val="-2"/>
        </w:rPr>
        <w:t> </w:t>
      </w:r>
      <w:r>
        <w:rPr/>
        <w:t>a</w:t>
      </w:r>
      <w:r>
        <w:rPr>
          <w:spacing w:val="-2"/>
        </w:rPr>
        <w:t> </w:t>
      </w:r>
      <w:r>
        <w:rPr/>
        <w:t>substantial</w:t>
      </w:r>
      <w:r>
        <w:rPr>
          <w:spacing w:val="-3"/>
        </w:rPr>
        <w:t> </w:t>
      </w:r>
      <w:r>
        <w:rPr/>
        <w:t>amount</w:t>
      </w:r>
      <w:r>
        <w:rPr>
          <w:spacing w:val="-3"/>
        </w:rPr>
        <w:t> </w:t>
      </w:r>
      <w:r>
        <w:rPr/>
        <w:t>of</w:t>
      </w:r>
      <w:r>
        <w:rPr>
          <w:spacing w:val="-3"/>
        </w:rPr>
        <w:t> </w:t>
      </w:r>
      <w:r>
        <w:rPr/>
        <w:t>information</w:t>
      </w:r>
      <w:r>
        <w:rPr>
          <w:spacing w:val="-2"/>
        </w:rPr>
        <w:t> </w:t>
      </w:r>
      <w:r>
        <w:rPr/>
        <w:t>or</w:t>
      </w:r>
      <w:r>
        <w:rPr>
          <w:spacing w:val="-3"/>
        </w:rPr>
        <w:t> </w:t>
      </w:r>
      <w:r>
        <w:rPr/>
        <w:t>to attain a substantial level of understanding of the material as demonstrated by student and peer evaluation and by some of the indices listed above.</w:t>
      </w:r>
      <w:r>
        <w:rPr>
          <w:spacing w:val="40"/>
        </w:rPr>
        <w:t> </w:t>
      </w:r>
      <w:r>
        <w:rPr/>
        <w:t>Evidence may include:</w:t>
      </w:r>
    </w:p>
    <w:p>
      <w:pPr>
        <w:pStyle w:val="BodyText"/>
        <w:spacing w:before="37"/>
      </w:pPr>
    </w:p>
    <w:p>
      <w:pPr>
        <w:pStyle w:val="ListParagraph"/>
        <w:numPr>
          <w:ilvl w:val="0"/>
          <w:numId w:val="5"/>
        </w:numPr>
        <w:tabs>
          <w:tab w:pos="1800" w:val="left" w:leader="none"/>
        </w:tabs>
        <w:spacing w:line="276" w:lineRule="auto" w:before="0" w:after="0"/>
        <w:ind w:left="1800" w:right="1278" w:hanging="360"/>
        <w:jc w:val="left"/>
        <w:rPr>
          <w:sz w:val="21"/>
        </w:rPr>
      </w:pPr>
      <w:r>
        <w:rPr>
          <w:sz w:val="21"/>
        </w:rPr>
        <w:t>demonstration</w:t>
      </w:r>
      <w:r>
        <w:rPr>
          <w:spacing w:val="-3"/>
          <w:sz w:val="21"/>
        </w:rPr>
        <w:t> </w:t>
      </w:r>
      <w:r>
        <w:rPr>
          <w:sz w:val="21"/>
        </w:rPr>
        <w:t>of</w:t>
      </w:r>
      <w:r>
        <w:rPr>
          <w:spacing w:val="-4"/>
          <w:sz w:val="21"/>
        </w:rPr>
        <w:t> </w:t>
      </w:r>
      <w:r>
        <w:rPr>
          <w:sz w:val="21"/>
        </w:rPr>
        <w:t>a</w:t>
      </w:r>
      <w:r>
        <w:rPr>
          <w:spacing w:val="-3"/>
          <w:sz w:val="21"/>
        </w:rPr>
        <w:t> </w:t>
      </w:r>
      <w:r>
        <w:rPr>
          <w:sz w:val="21"/>
        </w:rPr>
        <w:t>continuing</w:t>
      </w:r>
      <w:r>
        <w:rPr>
          <w:spacing w:val="-3"/>
          <w:sz w:val="21"/>
        </w:rPr>
        <w:t> </w:t>
      </w:r>
      <w:r>
        <w:rPr>
          <w:sz w:val="21"/>
        </w:rPr>
        <w:t>improvement</w:t>
      </w:r>
      <w:r>
        <w:rPr>
          <w:spacing w:val="-4"/>
          <w:sz w:val="21"/>
        </w:rPr>
        <w:t> </w:t>
      </w:r>
      <w:r>
        <w:rPr>
          <w:sz w:val="21"/>
        </w:rPr>
        <w:t>and</w:t>
      </w:r>
      <w:r>
        <w:rPr>
          <w:spacing w:val="-3"/>
          <w:sz w:val="21"/>
        </w:rPr>
        <w:t> </w:t>
      </w:r>
      <w:r>
        <w:rPr>
          <w:sz w:val="21"/>
        </w:rPr>
        <w:t>updating</w:t>
      </w:r>
      <w:r>
        <w:rPr>
          <w:spacing w:val="-3"/>
          <w:sz w:val="21"/>
        </w:rPr>
        <w:t> </w:t>
      </w:r>
      <w:r>
        <w:rPr>
          <w:sz w:val="21"/>
        </w:rPr>
        <w:t>of</w:t>
      </w:r>
      <w:r>
        <w:rPr>
          <w:spacing w:val="-4"/>
          <w:sz w:val="21"/>
        </w:rPr>
        <w:t> </w:t>
      </w:r>
      <w:r>
        <w:rPr>
          <w:sz w:val="21"/>
        </w:rPr>
        <w:t>course</w:t>
      </w:r>
      <w:r>
        <w:rPr>
          <w:spacing w:val="-4"/>
          <w:sz w:val="21"/>
        </w:rPr>
        <w:t> </w:t>
      </w:r>
      <w:r>
        <w:rPr>
          <w:sz w:val="21"/>
        </w:rPr>
        <w:t>material</w:t>
      </w:r>
      <w:r>
        <w:rPr>
          <w:spacing w:val="-4"/>
          <w:sz w:val="21"/>
        </w:rPr>
        <w:t> </w:t>
      </w:r>
      <w:r>
        <w:rPr>
          <w:sz w:val="21"/>
        </w:rPr>
        <w:t>as exemplified through course syllabi</w:t>
      </w:r>
    </w:p>
    <w:p>
      <w:pPr>
        <w:pStyle w:val="ListParagraph"/>
        <w:numPr>
          <w:ilvl w:val="0"/>
          <w:numId w:val="5"/>
        </w:numPr>
        <w:tabs>
          <w:tab w:pos="1800" w:val="left" w:leader="none"/>
        </w:tabs>
        <w:spacing w:line="240" w:lineRule="auto" w:before="1" w:after="0"/>
        <w:ind w:left="1800" w:right="0" w:hanging="360"/>
        <w:jc w:val="left"/>
        <w:rPr>
          <w:sz w:val="21"/>
        </w:rPr>
      </w:pPr>
      <w:r>
        <w:rPr>
          <w:sz w:val="21"/>
        </w:rPr>
        <w:t>very</w:t>
      </w:r>
      <w:r>
        <w:rPr>
          <w:spacing w:val="-7"/>
          <w:sz w:val="21"/>
        </w:rPr>
        <w:t> </w:t>
      </w:r>
      <w:r>
        <w:rPr>
          <w:sz w:val="21"/>
        </w:rPr>
        <w:t>good</w:t>
      </w:r>
      <w:r>
        <w:rPr>
          <w:spacing w:val="-2"/>
          <w:sz w:val="21"/>
        </w:rPr>
        <w:t> </w:t>
      </w:r>
      <w:r>
        <w:rPr>
          <w:sz w:val="21"/>
        </w:rPr>
        <w:t>peer</w:t>
      </w:r>
      <w:r>
        <w:rPr>
          <w:spacing w:val="-3"/>
          <w:sz w:val="21"/>
        </w:rPr>
        <w:t> </w:t>
      </w:r>
      <w:r>
        <w:rPr>
          <w:sz w:val="21"/>
        </w:rPr>
        <w:t>reviews</w:t>
      </w:r>
      <w:r>
        <w:rPr>
          <w:spacing w:val="-2"/>
          <w:sz w:val="21"/>
        </w:rPr>
        <w:t> </w:t>
      </w:r>
      <w:r>
        <w:rPr>
          <w:sz w:val="21"/>
        </w:rPr>
        <w:t>and</w:t>
      </w:r>
      <w:r>
        <w:rPr>
          <w:spacing w:val="-2"/>
          <w:sz w:val="21"/>
        </w:rPr>
        <w:t> </w:t>
      </w:r>
      <w:r>
        <w:rPr>
          <w:sz w:val="21"/>
        </w:rPr>
        <w:t>student</w:t>
      </w:r>
      <w:r>
        <w:rPr>
          <w:spacing w:val="-3"/>
          <w:sz w:val="21"/>
        </w:rPr>
        <w:t> </w:t>
      </w:r>
      <w:r>
        <w:rPr>
          <w:sz w:val="21"/>
        </w:rPr>
        <w:t>or</w:t>
      </w:r>
      <w:r>
        <w:rPr>
          <w:spacing w:val="-3"/>
          <w:sz w:val="21"/>
        </w:rPr>
        <w:t> </w:t>
      </w:r>
      <w:r>
        <w:rPr>
          <w:sz w:val="21"/>
        </w:rPr>
        <w:t>other</w:t>
      </w:r>
      <w:r>
        <w:rPr>
          <w:spacing w:val="-2"/>
          <w:sz w:val="21"/>
        </w:rPr>
        <w:t> feedback</w:t>
      </w:r>
    </w:p>
    <w:p>
      <w:pPr>
        <w:pStyle w:val="BodyText"/>
        <w:spacing w:before="74"/>
      </w:pPr>
    </w:p>
    <w:p>
      <w:pPr>
        <w:spacing w:before="0"/>
        <w:ind w:left="720" w:right="0" w:firstLine="0"/>
        <w:jc w:val="left"/>
        <w:rPr>
          <w:i/>
          <w:sz w:val="21"/>
        </w:rPr>
      </w:pPr>
      <w:r>
        <w:rPr>
          <w:i/>
          <w:spacing w:val="-2"/>
          <w:sz w:val="21"/>
        </w:rPr>
        <w:t>Meritorious</w:t>
      </w:r>
    </w:p>
    <w:p>
      <w:pPr>
        <w:spacing w:after="0"/>
        <w:jc w:val="left"/>
        <w:rPr>
          <w:i/>
          <w:sz w:val="21"/>
        </w:rPr>
        <w:sectPr>
          <w:pgSz w:w="12240" w:h="15840"/>
          <w:pgMar w:top="1360" w:bottom="280" w:left="1440" w:right="1080"/>
        </w:sectPr>
      </w:pPr>
    </w:p>
    <w:p>
      <w:pPr>
        <w:pStyle w:val="BodyText"/>
        <w:spacing w:line="276" w:lineRule="auto" w:before="73"/>
        <w:ind w:left="720" w:right="438"/>
      </w:pPr>
      <w:r>
        <w:rPr/>
        <w:t>Teaches material in a manner that allows students to learn a usual amount of information as demonstrated</w:t>
      </w:r>
      <w:r>
        <w:rPr>
          <w:spacing w:val="-2"/>
        </w:rPr>
        <w:t> </w:t>
      </w:r>
      <w:r>
        <w:rPr/>
        <w:t>by</w:t>
      </w:r>
      <w:r>
        <w:rPr>
          <w:spacing w:val="-7"/>
        </w:rPr>
        <w:t> </w:t>
      </w:r>
      <w:r>
        <w:rPr/>
        <w:t>student</w:t>
      </w:r>
      <w:r>
        <w:rPr>
          <w:spacing w:val="-3"/>
        </w:rPr>
        <w:t> </w:t>
      </w:r>
      <w:r>
        <w:rPr/>
        <w:t>and</w:t>
      </w:r>
      <w:r>
        <w:rPr>
          <w:spacing w:val="-2"/>
        </w:rPr>
        <w:t> </w:t>
      </w:r>
      <w:r>
        <w:rPr/>
        <w:t>peer</w:t>
      </w:r>
      <w:r>
        <w:rPr>
          <w:spacing w:val="-3"/>
        </w:rPr>
        <w:t> </w:t>
      </w:r>
      <w:r>
        <w:rPr/>
        <w:t>evaluation</w:t>
      </w:r>
      <w:r>
        <w:rPr>
          <w:spacing w:val="-2"/>
        </w:rPr>
        <w:t> </w:t>
      </w:r>
      <w:r>
        <w:rPr/>
        <w:t>and</w:t>
      </w:r>
      <w:r>
        <w:rPr>
          <w:spacing w:val="-2"/>
        </w:rPr>
        <w:t> </w:t>
      </w:r>
      <w:r>
        <w:rPr/>
        <w:t>by</w:t>
      </w:r>
      <w:r>
        <w:rPr>
          <w:spacing w:val="-7"/>
        </w:rPr>
        <w:t> </w:t>
      </w:r>
      <w:r>
        <w:rPr/>
        <w:t>some of</w:t>
      </w:r>
      <w:r>
        <w:rPr>
          <w:spacing w:val="-3"/>
        </w:rPr>
        <w:t> </w:t>
      </w:r>
      <w:r>
        <w:rPr/>
        <w:t>the</w:t>
      </w:r>
      <w:r>
        <w:rPr>
          <w:spacing w:val="-2"/>
        </w:rPr>
        <w:t> </w:t>
      </w:r>
      <w:r>
        <w:rPr/>
        <w:t>indices</w:t>
      </w:r>
      <w:r>
        <w:rPr>
          <w:spacing w:val="-3"/>
        </w:rPr>
        <w:t> </w:t>
      </w:r>
      <w:r>
        <w:rPr/>
        <w:t>listed</w:t>
      </w:r>
      <w:r>
        <w:rPr>
          <w:spacing w:val="-2"/>
        </w:rPr>
        <w:t> </w:t>
      </w:r>
      <w:r>
        <w:rPr/>
        <w:t>above.</w:t>
      </w:r>
      <w:r>
        <w:rPr>
          <w:spacing w:val="-5"/>
        </w:rPr>
        <w:t> </w:t>
      </w:r>
      <w:r>
        <w:rPr/>
        <w:t>Evidence</w:t>
      </w:r>
      <w:r>
        <w:rPr>
          <w:spacing w:val="-2"/>
        </w:rPr>
        <w:t> </w:t>
      </w:r>
      <w:r>
        <w:rPr/>
        <w:t>may </w:t>
      </w:r>
      <w:r>
        <w:rPr>
          <w:spacing w:val="-2"/>
        </w:rPr>
        <w:t>include:</w:t>
      </w:r>
    </w:p>
    <w:p>
      <w:pPr>
        <w:pStyle w:val="BodyText"/>
        <w:spacing w:before="39"/>
      </w:pPr>
    </w:p>
    <w:p>
      <w:pPr>
        <w:pStyle w:val="ListParagraph"/>
        <w:numPr>
          <w:ilvl w:val="0"/>
          <w:numId w:val="6"/>
        </w:numPr>
        <w:tabs>
          <w:tab w:pos="1800" w:val="left" w:leader="none"/>
        </w:tabs>
        <w:spacing w:line="240" w:lineRule="auto" w:before="1" w:after="0"/>
        <w:ind w:left="1800" w:right="0" w:hanging="360"/>
        <w:jc w:val="left"/>
        <w:rPr>
          <w:sz w:val="21"/>
        </w:rPr>
      </w:pPr>
      <w:r>
        <w:rPr>
          <w:sz w:val="21"/>
        </w:rPr>
        <w:t>demonstration</w:t>
      </w:r>
      <w:r>
        <w:rPr>
          <w:spacing w:val="-5"/>
          <w:sz w:val="21"/>
        </w:rPr>
        <w:t> </w:t>
      </w:r>
      <w:r>
        <w:rPr>
          <w:sz w:val="21"/>
        </w:rPr>
        <w:t>of</w:t>
      </w:r>
      <w:r>
        <w:rPr>
          <w:spacing w:val="-5"/>
          <w:sz w:val="21"/>
        </w:rPr>
        <w:t> </w:t>
      </w:r>
      <w:r>
        <w:rPr>
          <w:sz w:val="21"/>
        </w:rPr>
        <w:t>a</w:t>
      </w:r>
      <w:r>
        <w:rPr>
          <w:spacing w:val="-4"/>
          <w:sz w:val="21"/>
        </w:rPr>
        <w:t> </w:t>
      </w:r>
      <w:r>
        <w:rPr>
          <w:sz w:val="21"/>
        </w:rPr>
        <w:t>continuing</w:t>
      </w:r>
      <w:r>
        <w:rPr>
          <w:spacing w:val="-5"/>
          <w:sz w:val="21"/>
        </w:rPr>
        <w:t> </w:t>
      </w:r>
      <w:r>
        <w:rPr>
          <w:sz w:val="21"/>
        </w:rPr>
        <w:t>improvement</w:t>
      </w:r>
      <w:r>
        <w:rPr>
          <w:spacing w:val="-5"/>
          <w:sz w:val="21"/>
        </w:rPr>
        <w:t> </w:t>
      </w:r>
      <w:r>
        <w:rPr>
          <w:sz w:val="21"/>
        </w:rPr>
        <w:t>of</w:t>
      </w:r>
      <w:r>
        <w:rPr>
          <w:spacing w:val="-5"/>
          <w:sz w:val="21"/>
        </w:rPr>
        <w:t> </w:t>
      </w:r>
      <w:r>
        <w:rPr>
          <w:sz w:val="21"/>
        </w:rPr>
        <w:t>course</w:t>
      </w:r>
      <w:r>
        <w:rPr>
          <w:spacing w:val="-5"/>
          <w:sz w:val="21"/>
        </w:rPr>
        <w:t> </w:t>
      </w:r>
      <w:r>
        <w:rPr>
          <w:spacing w:val="-2"/>
          <w:sz w:val="21"/>
        </w:rPr>
        <w:t>materials</w:t>
      </w:r>
    </w:p>
    <w:p>
      <w:pPr>
        <w:pStyle w:val="ListParagraph"/>
        <w:numPr>
          <w:ilvl w:val="0"/>
          <w:numId w:val="6"/>
        </w:numPr>
        <w:tabs>
          <w:tab w:pos="1800" w:val="left" w:leader="none"/>
        </w:tabs>
        <w:spacing w:line="240" w:lineRule="auto" w:before="37" w:after="0"/>
        <w:ind w:left="1800" w:right="0" w:hanging="360"/>
        <w:jc w:val="left"/>
        <w:rPr>
          <w:sz w:val="21"/>
        </w:rPr>
      </w:pPr>
      <w:r>
        <w:rPr>
          <w:sz w:val="21"/>
        </w:rPr>
        <w:t>good</w:t>
      </w:r>
      <w:r>
        <w:rPr>
          <w:spacing w:val="-3"/>
          <w:sz w:val="21"/>
        </w:rPr>
        <w:t> </w:t>
      </w:r>
      <w:r>
        <w:rPr>
          <w:sz w:val="21"/>
        </w:rPr>
        <w:t>peer</w:t>
      </w:r>
      <w:r>
        <w:rPr>
          <w:spacing w:val="-4"/>
          <w:sz w:val="21"/>
        </w:rPr>
        <w:t> </w:t>
      </w:r>
      <w:r>
        <w:rPr>
          <w:sz w:val="21"/>
        </w:rPr>
        <w:t>reviews</w:t>
      </w:r>
      <w:r>
        <w:rPr>
          <w:spacing w:val="-3"/>
          <w:sz w:val="21"/>
        </w:rPr>
        <w:t> </w:t>
      </w:r>
      <w:r>
        <w:rPr>
          <w:sz w:val="21"/>
        </w:rPr>
        <w:t>and</w:t>
      </w:r>
      <w:r>
        <w:rPr>
          <w:spacing w:val="-2"/>
          <w:sz w:val="21"/>
        </w:rPr>
        <w:t> </w:t>
      </w:r>
      <w:r>
        <w:rPr>
          <w:sz w:val="21"/>
        </w:rPr>
        <w:t>student</w:t>
      </w:r>
      <w:r>
        <w:rPr>
          <w:spacing w:val="-4"/>
          <w:sz w:val="21"/>
        </w:rPr>
        <w:t> </w:t>
      </w:r>
      <w:r>
        <w:rPr>
          <w:sz w:val="21"/>
        </w:rPr>
        <w:t>or</w:t>
      </w:r>
      <w:r>
        <w:rPr>
          <w:spacing w:val="-4"/>
          <w:sz w:val="21"/>
        </w:rPr>
        <w:t> </w:t>
      </w:r>
      <w:r>
        <w:rPr>
          <w:sz w:val="21"/>
        </w:rPr>
        <w:t>other</w:t>
      </w:r>
      <w:r>
        <w:rPr>
          <w:spacing w:val="-3"/>
          <w:sz w:val="21"/>
        </w:rPr>
        <w:t> </w:t>
      </w:r>
      <w:r>
        <w:rPr>
          <w:spacing w:val="-2"/>
          <w:sz w:val="21"/>
        </w:rPr>
        <w:t>feedback</w:t>
      </w:r>
    </w:p>
    <w:p>
      <w:pPr>
        <w:pStyle w:val="BodyText"/>
        <w:spacing w:before="73"/>
      </w:pPr>
    </w:p>
    <w:p>
      <w:pPr>
        <w:spacing w:before="0"/>
        <w:ind w:left="720" w:right="0" w:firstLine="0"/>
        <w:jc w:val="left"/>
        <w:rPr>
          <w:i/>
          <w:sz w:val="21"/>
        </w:rPr>
      </w:pPr>
      <w:r>
        <w:rPr>
          <w:i/>
          <w:spacing w:val="-2"/>
          <w:sz w:val="21"/>
        </w:rPr>
        <w:t>Adequate</w:t>
      </w:r>
    </w:p>
    <w:p>
      <w:pPr>
        <w:pStyle w:val="BodyText"/>
        <w:spacing w:before="74"/>
        <w:rPr>
          <w:i/>
        </w:rPr>
      </w:pPr>
    </w:p>
    <w:p>
      <w:pPr>
        <w:pStyle w:val="BodyText"/>
        <w:spacing w:line="276" w:lineRule="auto"/>
        <w:ind w:left="720"/>
      </w:pPr>
      <w:r>
        <w:rPr/>
        <w:t>Teaches</w:t>
      </w:r>
      <w:r>
        <w:rPr>
          <w:spacing w:val="-6"/>
        </w:rPr>
        <w:t> </w:t>
      </w:r>
      <w:r>
        <w:rPr/>
        <w:t>material</w:t>
      </w:r>
      <w:r>
        <w:rPr>
          <w:spacing w:val="-4"/>
        </w:rPr>
        <w:t> </w:t>
      </w:r>
      <w:r>
        <w:rPr/>
        <w:t>with</w:t>
      </w:r>
      <w:r>
        <w:rPr>
          <w:spacing w:val="-1"/>
        </w:rPr>
        <w:t> </w:t>
      </w:r>
      <w:r>
        <w:rPr/>
        <w:t>minimal</w:t>
      </w:r>
      <w:r>
        <w:rPr>
          <w:spacing w:val="-4"/>
        </w:rPr>
        <w:t> </w:t>
      </w:r>
      <w:r>
        <w:rPr/>
        <w:t>course</w:t>
      </w:r>
      <w:r>
        <w:rPr>
          <w:spacing w:val="-4"/>
        </w:rPr>
        <w:t> </w:t>
      </w:r>
      <w:r>
        <w:rPr/>
        <w:t>and</w:t>
      </w:r>
      <w:r>
        <w:rPr>
          <w:spacing w:val="-3"/>
        </w:rPr>
        <w:t> </w:t>
      </w:r>
      <w:r>
        <w:rPr/>
        <w:t>syllabi</w:t>
      </w:r>
      <w:r>
        <w:rPr>
          <w:spacing w:val="-2"/>
        </w:rPr>
        <w:t> </w:t>
      </w:r>
      <w:r>
        <w:rPr/>
        <w:t>modifications</w:t>
      </w:r>
      <w:r>
        <w:rPr>
          <w:spacing w:val="-3"/>
        </w:rPr>
        <w:t> </w:t>
      </w:r>
      <w:r>
        <w:rPr/>
        <w:t>and</w:t>
      </w:r>
      <w:r>
        <w:rPr>
          <w:spacing w:val="-3"/>
        </w:rPr>
        <w:t> </w:t>
      </w:r>
      <w:r>
        <w:rPr/>
        <w:t>with</w:t>
      </w:r>
      <w:r>
        <w:rPr>
          <w:spacing w:val="-3"/>
        </w:rPr>
        <w:t> </w:t>
      </w:r>
      <w:r>
        <w:rPr/>
        <w:t>acceptable</w:t>
      </w:r>
      <w:r>
        <w:rPr>
          <w:spacing w:val="-6"/>
        </w:rPr>
        <w:t> </w:t>
      </w:r>
      <w:r>
        <w:rPr/>
        <w:t>peer-reviewed classroom evaluations and student feedback. Peers or other feedback may note some problems.</w:t>
      </w:r>
    </w:p>
    <w:p>
      <w:pPr>
        <w:pStyle w:val="BodyText"/>
        <w:spacing w:before="38"/>
      </w:pPr>
    </w:p>
    <w:p>
      <w:pPr>
        <w:spacing w:before="1"/>
        <w:ind w:left="720" w:right="0" w:firstLine="0"/>
        <w:jc w:val="left"/>
        <w:rPr>
          <w:i/>
          <w:sz w:val="21"/>
        </w:rPr>
      </w:pPr>
      <w:r>
        <w:rPr>
          <w:i/>
          <w:spacing w:val="-2"/>
          <w:sz w:val="21"/>
        </w:rPr>
        <w:t>Unsatisfactory</w:t>
      </w:r>
    </w:p>
    <w:p>
      <w:pPr>
        <w:pStyle w:val="BodyText"/>
        <w:spacing w:before="76"/>
        <w:rPr>
          <w:i/>
        </w:rPr>
      </w:pPr>
    </w:p>
    <w:p>
      <w:pPr>
        <w:pStyle w:val="BodyText"/>
        <w:spacing w:line="273" w:lineRule="auto"/>
        <w:ind w:left="720" w:right="379"/>
      </w:pPr>
      <w:r>
        <w:rPr/>
        <w:t>Unprepared</w:t>
      </w:r>
      <w:r>
        <w:rPr>
          <w:spacing w:val="-3"/>
        </w:rPr>
        <w:t> </w:t>
      </w:r>
      <w:r>
        <w:rPr/>
        <w:t>for</w:t>
      </w:r>
      <w:r>
        <w:rPr>
          <w:spacing w:val="-3"/>
        </w:rPr>
        <w:t> </w:t>
      </w:r>
      <w:r>
        <w:rPr/>
        <w:t>teaching</w:t>
      </w:r>
      <w:r>
        <w:rPr>
          <w:spacing w:val="-3"/>
        </w:rPr>
        <w:t> </w:t>
      </w:r>
      <w:r>
        <w:rPr/>
        <w:t>assignment;</w:t>
      </w:r>
      <w:r>
        <w:rPr>
          <w:spacing w:val="-3"/>
        </w:rPr>
        <w:t> </w:t>
      </w:r>
      <w:r>
        <w:rPr/>
        <w:t>one</w:t>
      </w:r>
      <w:r>
        <w:rPr>
          <w:spacing w:val="-3"/>
        </w:rPr>
        <w:t> </w:t>
      </w:r>
      <w:r>
        <w:rPr/>
        <w:t>or</w:t>
      </w:r>
      <w:r>
        <w:rPr>
          <w:spacing w:val="-3"/>
        </w:rPr>
        <w:t> </w:t>
      </w:r>
      <w:r>
        <w:rPr/>
        <w:t>more</w:t>
      </w:r>
      <w:r>
        <w:rPr>
          <w:spacing w:val="-3"/>
        </w:rPr>
        <w:t> </w:t>
      </w:r>
      <w:r>
        <w:rPr/>
        <w:t>major</w:t>
      </w:r>
      <w:r>
        <w:rPr>
          <w:spacing w:val="-3"/>
        </w:rPr>
        <w:t> </w:t>
      </w:r>
      <w:r>
        <w:rPr/>
        <w:t>problems</w:t>
      </w:r>
      <w:r>
        <w:rPr>
          <w:spacing w:val="-3"/>
        </w:rPr>
        <w:t> </w:t>
      </w:r>
      <w:r>
        <w:rPr/>
        <w:t>identified</w:t>
      </w:r>
      <w:r>
        <w:rPr>
          <w:spacing w:val="-3"/>
        </w:rPr>
        <w:t> </w:t>
      </w:r>
      <w:r>
        <w:rPr/>
        <w:t>from</w:t>
      </w:r>
      <w:r>
        <w:rPr>
          <w:spacing w:val="-6"/>
        </w:rPr>
        <w:t> </w:t>
      </w:r>
      <w:r>
        <w:rPr/>
        <w:t>peer,</w:t>
      </w:r>
      <w:r>
        <w:rPr>
          <w:spacing w:val="-3"/>
        </w:rPr>
        <w:t> </w:t>
      </w:r>
      <w:r>
        <w:rPr/>
        <w:t>student,</w:t>
      </w:r>
      <w:r>
        <w:rPr>
          <w:spacing w:val="-3"/>
        </w:rPr>
        <w:t> </w:t>
      </w:r>
      <w:r>
        <w:rPr/>
        <w:t>or other feedback.</w:t>
      </w:r>
    </w:p>
    <w:p>
      <w:pPr>
        <w:pStyle w:val="BodyText"/>
        <w:spacing w:before="48"/>
      </w:pPr>
    </w:p>
    <w:p>
      <w:pPr>
        <w:pStyle w:val="Heading2"/>
        <w:numPr>
          <w:ilvl w:val="1"/>
          <w:numId w:val="3"/>
        </w:numPr>
        <w:tabs>
          <w:tab w:pos="369" w:val="left" w:leader="none"/>
        </w:tabs>
        <w:spacing w:line="240" w:lineRule="auto" w:before="0" w:after="0"/>
        <w:ind w:left="369" w:right="0" w:hanging="369"/>
        <w:jc w:val="left"/>
      </w:pPr>
      <w:r>
        <w:rPr>
          <w:spacing w:val="-2"/>
        </w:rPr>
        <w:t>Service</w:t>
      </w:r>
    </w:p>
    <w:p>
      <w:pPr>
        <w:pStyle w:val="BodyText"/>
        <w:spacing w:before="69"/>
        <w:rPr>
          <w:b/>
        </w:rPr>
      </w:pPr>
    </w:p>
    <w:p>
      <w:pPr>
        <w:pStyle w:val="BodyText"/>
        <w:spacing w:line="276" w:lineRule="auto"/>
        <w:ind w:right="438"/>
      </w:pPr>
      <w:r>
        <w:rPr/>
        <w:t>Service</w:t>
      </w:r>
      <w:r>
        <w:rPr>
          <w:spacing w:val="-2"/>
        </w:rPr>
        <w:t> </w:t>
      </w:r>
      <w:r>
        <w:rPr/>
        <w:t>can</w:t>
      </w:r>
      <w:r>
        <w:rPr>
          <w:spacing w:val="-2"/>
        </w:rPr>
        <w:t> </w:t>
      </w:r>
      <w:r>
        <w:rPr/>
        <w:t>occur</w:t>
      </w:r>
      <w:r>
        <w:rPr>
          <w:spacing w:val="-3"/>
        </w:rPr>
        <w:t> </w:t>
      </w:r>
      <w:r>
        <w:rPr/>
        <w:t>in</w:t>
      </w:r>
      <w:r>
        <w:rPr>
          <w:spacing w:val="-2"/>
        </w:rPr>
        <w:t> </w:t>
      </w:r>
      <w:r>
        <w:rPr/>
        <w:t>several</w:t>
      </w:r>
      <w:r>
        <w:rPr>
          <w:spacing w:val="-6"/>
        </w:rPr>
        <w:t> </w:t>
      </w:r>
      <w:r>
        <w:rPr/>
        <w:t>ways.</w:t>
      </w:r>
      <w:r>
        <w:rPr>
          <w:spacing w:val="-2"/>
        </w:rPr>
        <w:t> </w:t>
      </w:r>
      <w:r>
        <w:rPr/>
        <w:t>Some</w:t>
      </w:r>
      <w:r>
        <w:rPr>
          <w:spacing w:val="-2"/>
        </w:rPr>
        <w:t> </w:t>
      </w:r>
      <w:r>
        <w:rPr/>
        <w:t>service may</w:t>
      </w:r>
      <w:r>
        <w:rPr>
          <w:spacing w:val="-7"/>
        </w:rPr>
        <w:t> </w:t>
      </w:r>
      <w:r>
        <w:rPr/>
        <w:t>be</w:t>
      </w:r>
      <w:r>
        <w:rPr>
          <w:spacing w:val="-2"/>
        </w:rPr>
        <w:t> </w:t>
      </w:r>
      <w:r>
        <w:rPr/>
        <w:t>internal</w:t>
      </w:r>
      <w:r>
        <w:rPr>
          <w:spacing w:val="-3"/>
        </w:rPr>
        <w:t> </w:t>
      </w:r>
      <w:r>
        <w:rPr/>
        <w:t>to</w:t>
      </w:r>
      <w:r>
        <w:rPr>
          <w:spacing w:val="-2"/>
        </w:rPr>
        <w:t> </w:t>
      </w:r>
      <w:r>
        <w:rPr/>
        <w:t>WSU,</w:t>
      </w:r>
      <w:r>
        <w:rPr>
          <w:spacing w:val="-2"/>
        </w:rPr>
        <w:t> </w:t>
      </w:r>
      <w:r>
        <w:rPr/>
        <w:t>including</w:t>
      </w:r>
      <w:r>
        <w:rPr>
          <w:spacing w:val="-5"/>
        </w:rPr>
        <w:t> </w:t>
      </w:r>
      <w:r>
        <w:rPr/>
        <w:t>committee</w:t>
      </w:r>
      <w:r>
        <w:rPr>
          <w:spacing w:val="-2"/>
        </w:rPr>
        <w:t> </w:t>
      </w:r>
      <w:r>
        <w:rPr/>
        <w:t>work</w:t>
      </w:r>
      <w:r>
        <w:rPr>
          <w:spacing w:val="-2"/>
        </w:rPr>
        <w:t> </w:t>
      </w:r>
      <w:r>
        <w:rPr/>
        <w:t>at</w:t>
      </w:r>
      <w:r>
        <w:rPr>
          <w:spacing w:val="-3"/>
        </w:rPr>
        <w:t> </w:t>
      </w:r>
      <w:r>
        <w:rPr/>
        <w:t>the department, college and university levels. Some service may be to the community.</w:t>
      </w:r>
      <w:r>
        <w:rPr>
          <w:spacing w:val="40"/>
        </w:rPr>
        <w:t> </w:t>
      </w:r>
      <w:r>
        <w:rPr/>
        <w:t>Community activities count as professional service if they use knowledge and skills that are based on the individual's scientific background. Some service may be to professional organizations, including possibly:</w:t>
      </w:r>
    </w:p>
    <w:p>
      <w:pPr>
        <w:pStyle w:val="BodyText"/>
        <w:spacing w:before="41"/>
      </w:pPr>
    </w:p>
    <w:p>
      <w:pPr>
        <w:pStyle w:val="ListParagraph"/>
        <w:numPr>
          <w:ilvl w:val="2"/>
          <w:numId w:val="3"/>
        </w:numPr>
        <w:tabs>
          <w:tab w:pos="1080" w:val="left" w:leader="none"/>
        </w:tabs>
        <w:spacing w:line="240" w:lineRule="auto" w:before="1" w:after="0"/>
        <w:ind w:left="1080" w:right="0" w:hanging="360"/>
        <w:jc w:val="left"/>
        <w:rPr>
          <w:sz w:val="21"/>
        </w:rPr>
      </w:pPr>
      <w:r>
        <w:rPr>
          <w:sz w:val="21"/>
        </w:rPr>
        <w:t>serving</w:t>
      </w:r>
      <w:r>
        <w:rPr>
          <w:spacing w:val="-4"/>
          <w:sz w:val="21"/>
        </w:rPr>
        <w:t> </w:t>
      </w:r>
      <w:r>
        <w:rPr>
          <w:sz w:val="21"/>
        </w:rPr>
        <w:t>on</w:t>
      </w:r>
      <w:r>
        <w:rPr>
          <w:spacing w:val="-3"/>
          <w:sz w:val="21"/>
        </w:rPr>
        <w:t> </w:t>
      </w:r>
      <w:r>
        <w:rPr>
          <w:sz w:val="21"/>
        </w:rPr>
        <w:t>review</w:t>
      </w:r>
      <w:r>
        <w:rPr>
          <w:spacing w:val="-5"/>
          <w:sz w:val="21"/>
        </w:rPr>
        <w:t> </w:t>
      </w:r>
      <w:r>
        <w:rPr>
          <w:sz w:val="21"/>
        </w:rPr>
        <w:t>panels</w:t>
      </w:r>
      <w:r>
        <w:rPr>
          <w:spacing w:val="-4"/>
          <w:sz w:val="21"/>
        </w:rPr>
        <w:t> </w:t>
      </w:r>
      <w:r>
        <w:rPr>
          <w:sz w:val="21"/>
        </w:rPr>
        <w:t>for</w:t>
      </w:r>
      <w:r>
        <w:rPr>
          <w:spacing w:val="-4"/>
          <w:sz w:val="21"/>
        </w:rPr>
        <w:t> </w:t>
      </w:r>
      <w:r>
        <w:rPr>
          <w:sz w:val="21"/>
        </w:rPr>
        <w:t>federal</w:t>
      </w:r>
      <w:r>
        <w:rPr>
          <w:spacing w:val="-4"/>
          <w:sz w:val="21"/>
        </w:rPr>
        <w:t> </w:t>
      </w:r>
      <w:r>
        <w:rPr>
          <w:spacing w:val="-2"/>
          <w:sz w:val="21"/>
        </w:rPr>
        <w:t>agencies</w:t>
      </w:r>
    </w:p>
    <w:p>
      <w:pPr>
        <w:pStyle w:val="ListParagraph"/>
        <w:numPr>
          <w:ilvl w:val="2"/>
          <w:numId w:val="3"/>
        </w:numPr>
        <w:tabs>
          <w:tab w:pos="1080" w:val="left" w:leader="none"/>
        </w:tabs>
        <w:spacing w:line="240" w:lineRule="auto" w:before="36" w:after="0"/>
        <w:ind w:left="1080" w:right="0" w:hanging="360"/>
        <w:jc w:val="left"/>
        <w:rPr>
          <w:sz w:val="21"/>
        </w:rPr>
      </w:pPr>
      <w:r>
        <w:rPr>
          <w:sz w:val="21"/>
        </w:rPr>
        <w:t>reviewing</w:t>
      </w:r>
      <w:r>
        <w:rPr>
          <w:spacing w:val="-5"/>
          <w:sz w:val="21"/>
        </w:rPr>
        <w:t> </w:t>
      </w:r>
      <w:r>
        <w:rPr>
          <w:sz w:val="21"/>
        </w:rPr>
        <w:t>grants</w:t>
      </w:r>
      <w:r>
        <w:rPr>
          <w:spacing w:val="-5"/>
          <w:sz w:val="21"/>
        </w:rPr>
        <w:t> </w:t>
      </w:r>
      <w:r>
        <w:rPr>
          <w:sz w:val="21"/>
        </w:rPr>
        <w:t>and</w:t>
      </w:r>
      <w:r>
        <w:rPr>
          <w:spacing w:val="-4"/>
          <w:sz w:val="21"/>
        </w:rPr>
        <w:t> </w:t>
      </w:r>
      <w:r>
        <w:rPr>
          <w:spacing w:val="-2"/>
          <w:sz w:val="21"/>
        </w:rPr>
        <w:t>manuscripts</w:t>
      </w:r>
    </w:p>
    <w:p>
      <w:pPr>
        <w:pStyle w:val="ListParagraph"/>
        <w:numPr>
          <w:ilvl w:val="2"/>
          <w:numId w:val="3"/>
        </w:numPr>
        <w:tabs>
          <w:tab w:pos="1080" w:val="left" w:leader="none"/>
        </w:tabs>
        <w:spacing w:line="240" w:lineRule="auto" w:before="36" w:after="0"/>
        <w:ind w:left="1080" w:right="0" w:hanging="360"/>
        <w:jc w:val="left"/>
        <w:rPr>
          <w:sz w:val="21"/>
        </w:rPr>
      </w:pPr>
      <w:r>
        <w:rPr>
          <w:sz w:val="21"/>
        </w:rPr>
        <w:t>serving</w:t>
      </w:r>
      <w:r>
        <w:rPr>
          <w:spacing w:val="-5"/>
          <w:sz w:val="21"/>
        </w:rPr>
        <w:t> </w:t>
      </w:r>
      <w:r>
        <w:rPr>
          <w:sz w:val="21"/>
        </w:rPr>
        <w:t>on</w:t>
      </w:r>
      <w:r>
        <w:rPr>
          <w:spacing w:val="-5"/>
          <w:sz w:val="21"/>
        </w:rPr>
        <w:t> </w:t>
      </w:r>
      <w:r>
        <w:rPr>
          <w:sz w:val="21"/>
        </w:rPr>
        <w:t>editorial</w:t>
      </w:r>
      <w:r>
        <w:rPr>
          <w:spacing w:val="-5"/>
          <w:sz w:val="21"/>
        </w:rPr>
        <w:t> </w:t>
      </w:r>
      <w:r>
        <w:rPr>
          <w:spacing w:val="-2"/>
          <w:sz w:val="21"/>
        </w:rPr>
        <w:t>boards</w:t>
      </w:r>
    </w:p>
    <w:p>
      <w:pPr>
        <w:pStyle w:val="ListParagraph"/>
        <w:numPr>
          <w:ilvl w:val="2"/>
          <w:numId w:val="3"/>
        </w:numPr>
        <w:tabs>
          <w:tab w:pos="1080" w:val="left" w:leader="none"/>
        </w:tabs>
        <w:spacing w:line="240" w:lineRule="auto" w:before="36" w:after="0"/>
        <w:ind w:left="1080" w:right="0" w:hanging="360"/>
        <w:jc w:val="left"/>
        <w:rPr>
          <w:sz w:val="21"/>
        </w:rPr>
      </w:pPr>
      <w:r>
        <w:rPr>
          <w:sz w:val="21"/>
        </w:rPr>
        <w:t>organizing</w:t>
      </w:r>
      <w:r>
        <w:rPr>
          <w:spacing w:val="-5"/>
          <w:sz w:val="21"/>
        </w:rPr>
        <w:t> </w:t>
      </w:r>
      <w:r>
        <w:rPr>
          <w:sz w:val="21"/>
        </w:rPr>
        <w:t>symposia</w:t>
      </w:r>
      <w:r>
        <w:rPr>
          <w:spacing w:val="-5"/>
          <w:sz w:val="21"/>
        </w:rPr>
        <w:t> </w:t>
      </w:r>
      <w:r>
        <w:rPr>
          <w:sz w:val="21"/>
        </w:rPr>
        <w:t>for</w:t>
      </w:r>
      <w:r>
        <w:rPr>
          <w:spacing w:val="-6"/>
          <w:sz w:val="21"/>
        </w:rPr>
        <w:t> </w:t>
      </w:r>
      <w:r>
        <w:rPr>
          <w:sz w:val="21"/>
        </w:rPr>
        <w:t>national</w:t>
      </w:r>
      <w:r>
        <w:rPr>
          <w:spacing w:val="-5"/>
          <w:sz w:val="21"/>
        </w:rPr>
        <w:t> </w:t>
      </w:r>
      <w:r>
        <w:rPr>
          <w:sz w:val="21"/>
        </w:rPr>
        <w:t>or</w:t>
      </w:r>
      <w:r>
        <w:rPr>
          <w:spacing w:val="-6"/>
          <w:sz w:val="21"/>
        </w:rPr>
        <w:t> </w:t>
      </w:r>
      <w:r>
        <w:rPr>
          <w:sz w:val="21"/>
        </w:rPr>
        <w:t>international</w:t>
      </w:r>
      <w:r>
        <w:rPr>
          <w:spacing w:val="-6"/>
          <w:sz w:val="21"/>
        </w:rPr>
        <w:t> </w:t>
      </w:r>
      <w:r>
        <w:rPr>
          <w:sz w:val="21"/>
        </w:rPr>
        <w:t>professional</w:t>
      </w:r>
      <w:r>
        <w:rPr>
          <w:spacing w:val="-5"/>
          <w:sz w:val="21"/>
        </w:rPr>
        <w:t> </w:t>
      </w:r>
      <w:r>
        <w:rPr>
          <w:spacing w:val="-2"/>
          <w:sz w:val="21"/>
        </w:rPr>
        <w:t>meetings</w:t>
      </w:r>
    </w:p>
    <w:p>
      <w:pPr>
        <w:pStyle w:val="ListParagraph"/>
        <w:numPr>
          <w:ilvl w:val="2"/>
          <w:numId w:val="3"/>
        </w:numPr>
        <w:tabs>
          <w:tab w:pos="1080" w:val="left" w:leader="none"/>
        </w:tabs>
        <w:spacing w:line="240" w:lineRule="auto" w:before="36" w:after="0"/>
        <w:ind w:left="1080" w:right="0" w:hanging="360"/>
        <w:jc w:val="left"/>
        <w:rPr>
          <w:sz w:val="21"/>
        </w:rPr>
      </w:pPr>
      <w:r>
        <w:rPr>
          <w:sz w:val="21"/>
        </w:rPr>
        <w:t>consulting</w:t>
      </w:r>
      <w:r>
        <w:rPr>
          <w:spacing w:val="-7"/>
          <w:sz w:val="21"/>
        </w:rPr>
        <w:t> </w:t>
      </w:r>
      <w:r>
        <w:rPr>
          <w:spacing w:val="-2"/>
          <w:sz w:val="21"/>
        </w:rPr>
        <w:t>professionally</w:t>
      </w:r>
    </w:p>
    <w:p>
      <w:pPr>
        <w:pStyle w:val="ListParagraph"/>
        <w:numPr>
          <w:ilvl w:val="2"/>
          <w:numId w:val="3"/>
        </w:numPr>
        <w:tabs>
          <w:tab w:pos="1080" w:val="left" w:leader="none"/>
        </w:tabs>
        <w:spacing w:line="240" w:lineRule="auto" w:before="34" w:after="0"/>
        <w:ind w:left="1080" w:right="0" w:hanging="360"/>
        <w:jc w:val="left"/>
        <w:rPr>
          <w:sz w:val="21"/>
        </w:rPr>
      </w:pPr>
      <w:r>
        <w:rPr>
          <w:sz w:val="21"/>
        </w:rPr>
        <w:t>serving</w:t>
      </w:r>
      <w:r>
        <w:rPr>
          <w:spacing w:val="-4"/>
          <w:sz w:val="21"/>
        </w:rPr>
        <w:t> </w:t>
      </w:r>
      <w:r>
        <w:rPr>
          <w:sz w:val="21"/>
        </w:rPr>
        <w:t>as</w:t>
      </w:r>
      <w:r>
        <w:rPr>
          <w:spacing w:val="-4"/>
          <w:sz w:val="21"/>
        </w:rPr>
        <w:t> </w:t>
      </w:r>
      <w:r>
        <w:rPr>
          <w:sz w:val="21"/>
        </w:rPr>
        <w:t>an</w:t>
      </w:r>
      <w:r>
        <w:rPr>
          <w:spacing w:val="-3"/>
          <w:sz w:val="21"/>
        </w:rPr>
        <w:t> </w:t>
      </w:r>
      <w:r>
        <w:rPr>
          <w:sz w:val="21"/>
        </w:rPr>
        <w:t>officer</w:t>
      </w:r>
      <w:r>
        <w:rPr>
          <w:spacing w:val="-4"/>
          <w:sz w:val="21"/>
        </w:rPr>
        <w:t> </w:t>
      </w:r>
      <w:r>
        <w:rPr>
          <w:sz w:val="21"/>
        </w:rPr>
        <w:t>in</w:t>
      </w:r>
      <w:r>
        <w:rPr>
          <w:spacing w:val="-3"/>
          <w:sz w:val="21"/>
        </w:rPr>
        <w:t> </w:t>
      </w:r>
      <w:r>
        <w:rPr>
          <w:sz w:val="21"/>
        </w:rPr>
        <w:t>a</w:t>
      </w:r>
      <w:r>
        <w:rPr>
          <w:spacing w:val="-3"/>
          <w:sz w:val="21"/>
        </w:rPr>
        <w:t> </w:t>
      </w:r>
      <w:r>
        <w:rPr>
          <w:sz w:val="21"/>
        </w:rPr>
        <w:t>professional</w:t>
      </w:r>
      <w:r>
        <w:rPr>
          <w:spacing w:val="-4"/>
          <w:sz w:val="21"/>
        </w:rPr>
        <w:t> </w:t>
      </w:r>
      <w:r>
        <w:rPr>
          <w:spacing w:val="-2"/>
          <w:sz w:val="21"/>
        </w:rPr>
        <w:t>association</w:t>
      </w:r>
    </w:p>
    <w:p>
      <w:pPr>
        <w:pStyle w:val="BodyText"/>
        <w:spacing w:before="76"/>
      </w:pPr>
    </w:p>
    <w:p>
      <w:pPr>
        <w:spacing w:before="0"/>
        <w:ind w:left="720" w:right="0" w:firstLine="0"/>
        <w:jc w:val="left"/>
        <w:rPr>
          <w:sz w:val="21"/>
        </w:rPr>
      </w:pPr>
      <w:r>
        <w:rPr>
          <w:i/>
          <w:sz w:val="21"/>
        </w:rPr>
        <w:t>Extraordinary</w:t>
      </w:r>
      <w:r>
        <w:rPr>
          <w:i/>
          <w:spacing w:val="-7"/>
          <w:sz w:val="21"/>
        </w:rPr>
        <w:t> </w:t>
      </w:r>
      <w:r>
        <w:rPr>
          <w:sz w:val="21"/>
        </w:rPr>
        <w:t>(tenured</w:t>
      </w:r>
      <w:r>
        <w:rPr>
          <w:spacing w:val="-6"/>
          <w:sz w:val="21"/>
        </w:rPr>
        <w:t> </w:t>
      </w:r>
      <w:r>
        <w:rPr>
          <w:spacing w:val="-2"/>
          <w:sz w:val="21"/>
        </w:rPr>
        <w:t>faculty)</w:t>
      </w:r>
    </w:p>
    <w:p>
      <w:pPr>
        <w:pStyle w:val="BodyText"/>
        <w:spacing w:before="73"/>
      </w:pPr>
    </w:p>
    <w:p>
      <w:pPr>
        <w:pStyle w:val="BodyText"/>
        <w:spacing w:before="1"/>
        <w:ind w:left="720"/>
      </w:pPr>
      <w:r>
        <w:rPr/>
        <w:t>An</w:t>
      </w:r>
      <w:r>
        <w:rPr>
          <w:spacing w:val="-7"/>
        </w:rPr>
        <w:t> </w:t>
      </w:r>
      <w:r>
        <w:rPr/>
        <w:t>individual’s</w:t>
      </w:r>
      <w:r>
        <w:rPr>
          <w:spacing w:val="-5"/>
        </w:rPr>
        <w:t> </w:t>
      </w:r>
      <w:r>
        <w:rPr/>
        <w:t>contributions</w:t>
      </w:r>
      <w:r>
        <w:rPr>
          <w:spacing w:val="-4"/>
        </w:rPr>
        <w:t> </w:t>
      </w:r>
      <w:r>
        <w:rPr/>
        <w:t>are</w:t>
      </w:r>
      <w:r>
        <w:rPr>
          <w:spacing w:val="-5"/>
        </w:rPr>
        <w:t> </w:t>
      </w:r>
      <w:r>
        <w:rPr/>
        <w:t>equivalent</w:t>
      </w:r>
      <w:r>
        <w:rPr>
          <w:spacing w:val="-5"/>
        </w:rPr>
        <w:t> </w:t>
      </w:r>
      <w:r>
        <w:rPr/>
        <w:t>to</w:t>
      </w:r>
      <w:r>
        <w:rPr>
          <w:spacing w:val="-5"/>
        </w:rPr>
        <w:t> </w:t>
      </w:r>
      <w:r>
        <w:rPr/>
        <w:t>at</w:t>
      </w:r>
      <w:r>
        <w:rPr>
          <w:spacing w:val="-5"/>
        </w:rPr>
        <w:t> </w:t>
      </w:r>
      <w:r>
        <w:rPr/>
        <w:t>least</w:t>
      </w:r>
      <w:r>
        <w:rPr>
          <w:spacing w:val="-5"/>
        </w:rPr>
        <w:t> </w:t>
      </w:r>
      <w:r>
        <w:rPr/>
        <w:t>two</w:t>
      </w:r>
      <w:r>
        <w:rPr>
          <w:spacing w:val="-5"/>
        </w:rPr>
        <w:t> </w:t>
      </w:r>
      <w:r>
        <w:rPr/>
        <w:t>of</w:t>
      </w:r>
      <w:r>
        <w:rPr>
          <w:spacing w:val="-5"/>
        </w:rPr>
        <w:t> </w:t>
      </w:r>
      <w:r>
        <w:rPr/>
        <w:t>the</w:t>
      </w:r>
      <w:r>
        <w:rPr>
          <w:spacing w:val="-5"/>
        </w:rPr>
        <w:t> </w:t>
      </w:r>
      <w:r>
        <w:rPr/>
        <w:t>following</w:t>
      </w:r>
      <w:r>
        <w:rPr>
          <w:spacing w:val="-4"/>
        </w:rPr>
        <w:t> </w:t>
      </w:r>
      <w:r>
        <w:rPr>
          <w:spacing w:val="-2"/>
        </w:rPr>
        <w:t>activities:</w:t>
      </w:r>
    </w:p>
    <w:p>
      <w:pPr>
        <w:pStyle w:val="BodyText"/>
        <w:spacing w:before="77"/>
      </w:pPr>
    </w:p>
    <w:p>
      <w:pPr>
        <w:pStyle w:val="ListParagraph"/>
        <w:numPr>
          <w:ilvl w:val="3"/>
          <w:numId w:val="3"/>
        </w:numPr>
        <w:tabs>
          <w:tab w:pos="1800" w:val="left" w:leader="none"/>
        </w:tabs>
        <w:spacing w:line="276" w:lineRule="auto" w:before="0" w:after="0"/>
        <w:ind w:left="1800" w:right="545" w:hanging="360"/>
        <w:jc w:val="left"/>
        <w:rPr>
          <w:sz w:val="21"/>
        </w:rPr>
      </w:pPr>
      <w:r>
        <w:rPr>
          <w:sz w:val="21"/>
        </w:rPr>
        <w:t>Service in a significant professional leadership role on the regional, state or national level; e.g. editor or associate editor for a scientific journal, heading a state or national committee</w:t>
      </w:r>
      <w:r>
        <w:rPr>
          <w:spacing w:val="-3"/>
          <w:sz w:val="21"/>
        </w:rPr>
        <w:t> </w:t>
      </w:r>
      <w:r>
        <w:rPr>
          <w:sz w:val="21"/>
        </w:rPr>
        <w:t>with</w:t>
      </w:r>
      <w:r>
        <w:rPr>
          <w:spacing w:val="-3"/>
          <w:sz w:val="21"/>
        </w:rPr>
        <w:t> </w:t>
      </w:r>
      <w:r>
        <w:rPr>
          <w:sz w:val="21"/>
        </w:rPr>
        <w:t>responsibility</w:t>
      </w:r>
      <w:r>
        <w:rPr>
          <w:spacing w:val="-6"/>
          <w:sz w:val="21"/>
        </w:rPr>
        <w:t> </w:t>
      </w:r>
      <w:r>
        <w:rPr>
          <w:sz w:val="21"/>
        </w:rPr>
        <w:t>for</w:t>
      </w:r>
      <w:r>
        <w:rPr>
          <w:spacing w:val="-4"/>
          <w:sz w:val="21"/>
        </w:rPr>
        <w:t> </w:t>
      </w:r>
      <w:r>
        <w:rPr>
          <w:sz w:val="21"/>
        </w:rPr>
        <w:t>submitting</w:t>
      </w:r>
      <w:r>
        <w:rPr>
          <w:spacing w:val="-3"/>
          <w:sz w:val="21"/>
        </w:rPr>
        <w:t> </w:t>
      </w:r>
      <w:r>
        <w:rPr>
          <w:sz w:val="21"/>
        </w:rPr>
        <w:t>a</w:t>
      </w:r>
      <w:r>
        <w:rPr>
          <w:spacing w:val="-3"/>
          <w:sz w:val="21"/>
        </w:rPr>
        <w:t> </w:t>
      </w:r>
      <w:r>
        <w:rPr>
          <w:sz w:val="21"/>
        </w:rPr>
        <w:t>written</w:t>
      </w:r>
      <w:r>
        <w:rPr>
          <w:spacing w:val="-3"/>
          <w:sz w:val="21"/>
        </w:rPr>
        <w:t> </w:t>
      </w:r>
      <w:r>
        <w:rPr>
          <w:sz w:val="21"/>
        </w:rPr>
        <w:t>report</w:t>
      </w:r>
      <w:r>
        <w:rPr>
          <w:spacing w:val="-4"/>
          <w:sz w:val="21"/>
        </w:rPr>
        <w:t> </w:t>
      </w:r>
      <w:r>
        <w:rPr>
          <w:sz w:val="21"/>
        </w:rPr>
        <w:t>of</w:t>
      </w:r>
      <w:r>
        <w:rPr>
          <w:spacing w:val="-4"/>
          <w:sz w:val="21"/>
        </w:rPr>
        <w:t> </w:t>
      </w:r>
      <w:r>
        <w:rPr>
          <w:sz w:val="21"/>
        </w:rPr>
        <w:t>the</w:t>
      </w:r>
      <w:r>
        <w:rPr>
          <w:spacing w:val="-3"/>
          <w:sz w:val="21"/>
        </w:rPr>
        <w:t> </w:t>
      </w:r>
      <w:r>
        <w:rPr>
          <w:sz w:val="21"/>
        </w:rPr>
        <w:t>committee</w:t>
      </w:r>
      <w:r>
        <w:rPr>
          <w:spacing w:val="-3"/>
          <w:sz w:val="21"/>
        </w:rPr>
        <w:t> </w:t>
      </w:r>
      <w:r>
        <w:rPr>
          <w:sz w:val="21"/>
        </w:rPr>
        <w:t>findings. Service on a Program Review Panel for the NIH, NSF, or other national agency.</w:t>
      </w:r>
    </w:p>
    <w:p>
      <w:pPr>
        <w:pStyle w:val="ListParagraph"/>
        <w:numPr>
          <w:ilvl w:val="3"/>
          <w:numId w:val="3"/>
        </w:numPr>
        <w:tabs>
          <w:tab w:pos="1800" w:val="left" w:leader="none"/>
        </w:tabs>
        <w:spacing w:line="240" w:lineRule="auto" w:before="0" w:after="0"/>
        <w:ind w:left="1800" w:right="0" w:hanging="360"/>
        <w:jc w:val="left"/>
        <w:rPr>
          <w:sz w:val="21"/>
        </w:rPr>
      </w:pPr>
      <w:r>
        <w:rPr>
          <w:sz w:val="21"/>
        </w:rPr>
        <w:t>Reviewing</w:t>
      </w:r>
      <w:r>
        <w:rPr>
          <w:spacing w:val="-7"/>
          <w:sz w:val="21"/>
        </w:rPr>
        <w:t> </w:t>
      </w:r>
      <w:r>
        <w:rPr>
          <w:sz w:val="21"/>
          <w:u w:val="single"/>
        </w:rPr>
        <w:t>&gt;</w:t>
      </w:r>
      <w:r>
        <w:rPr>
          <w:sz w:val="21"/>
          <w:u w:val="none"/>
        </w:rPr>
        <w:t>8</w:t>
      </w:r>
      <w:r>
        <w:rPr>
          <w:spacing w:val="-5"/>
          <w:sz w:val="21"/>
          <w:u w:val="none"/>
        </w:rPr>
        <w:t> </w:t>
      </w:r>
      <w:r>
        <w:rPr>
          <w:sz w:val="21"/>
          <w:u w:val="none"/>
        </w:rPr>
        <w:t>peer-reviewed</w:t>
      </w:r>
      <w:r>
        <w:rPr>
          <w:spacing w:val="-5"/>
          <w:sz w:val="21"/>
          <w:u w:val="none"/>
        </w:rPr>
        <w:t> </w:t>
      </w:r>
      <w:r>
        <w:rPr>
          <w:sz w:val="21"/>
          <w:u w:val="none"/>
        </w:rPr>
        <w:t>journal</w:t>
      </w:r>
      <w:r>
        <w:rPr>
          <w:spacing w:val="-6"/>
          <w:sz w:val="21"/>
          <w:u w:val="none"/>
        </w:rPr>
        <w:t> </w:t>
      </w:r>
      <w:r>
        <w:rPr>
          <w:sz w:val="21"/>
          <w:u w:val="none"/>
        </w:rPr>
        <w:t>articles,</w:t>
      </w:r>
      <w:r>
        <w:rPr>
          <w:spacing w:val="-5"/>
          <w:sz w:val="21"/>
          <w:u w:val="none"/>
        </w:rPr>
        <w:t> </w:t>
      </w:r>
      <w:r>
        <w:rPr>
          <w:sz w:val="21"/>
          <w:u w:val="none"/>
        </w:rPr>
        <w:t>grant</w:t>
      </w:r>
      <w:r>
        <w:rPr>
          <w:spacing w:val="-6"/>
          <w:sz w:val="21"/>
          <w:u w:val="none"/>
        </w:rPr>
        <w:t> </w:t>
      </w:r>
      <w:r>
        <w:rPr>
          <w:sz w:val="21"/>
          <w:u w:val="none"/>
        </w:rPr>
        <w:t>proposals,</w:t>
      </w:r>
      <w:r>
        <w:rPr>
          <w:spacing w:val="-5"/>
          <w:sz w:val="21"/>
          <w:u w:val="none"/>
        </w:rPr>
        <w:t> </w:t>
      </w:r>
      <w:r>
        <w:rPr>
          <w:sz w:val="21"/>
          <w:u w:val="none"/>
        </w:rPr>
        <w:t>or</w:t>
      </w:r>
      <w:r>
        <w:rPr>
          <w:spacing w:val="-6"/>
          <w:sz w:val="21"/>
          <w:u w:val="none"/>
        </w:rPr>
        <w:t> </w:t>
      </w:r>
      <w:r>
        <w:rPr>
          <w:sz w:val="21"/>
          <w:u w:val="none"/>
        </w:rPr>
        <w:t>technical</w:t>
      </w:r>
      <w:r>
        <w:rPr>
          <w:spacing w:val="-6"/>
          <w:sz w:val="21"/>
          <w:u w:val="none"/>
        </w:rPr>
        <w:t> </w:t>
      </w:r>
      <w:r>
        <w:rPr>
          <w:spacing w:val="-2"/>
          <w:sz w:val="21"/>
          <w:u w:val="none"/>
        </w:rPr>
        <w:t>reports.</w:t>
      </w:r>
    </w:p>
    <w:p>
      <w:pPr>
        <w:pStyle w:val="ListParagraph"/>
        <w:numPr>
          <w:ilvl w:val="3"/>
          <w:numId w:val="3"/>
        </w:numPr>
        <w:tabs>
          <w:tab w:pos="1800" w:val="left" w:leader="none"/>
        </w:tabs>
        <w:spacing w:line="273" w:lineRule="auto" w:before="36" w:after="0"/>
        <w:ind w:left="1800" w:right="1384" w:hanging="360"/>
        <w:jc w:val="left"/>
        <w:rPr>
          <w:sz w:val="21"/>
        </w:rPr>
      </w:pPr>
      <w:r>
        <w:rPr>
          <w:sz w:val="21"/>
        </w:rPr>
        <w:t>Major</w:t>
      </w:r>
      <w:r>
        <w:rPr>
          <w:spacing w:val="-5"/>
          <w:sz w:val="21"/>
        </w:rPr>
        <w:t> </w:t>
      </w:r>
      <w:r>
        <w:rPr>
          <w:sz w:val="21"/>
        </w:rPr>
        <w:t>leadership</w:t>
      </w:r>
      <w:r>
        <w:rPr>
          <w:spacing w:val="-4"/>
          <w:sz w:val="21"/>
        </w:rPr>
        <w:t> </w:t>
      </w:r>
      <w:r>
        <w:rPr>
          <w:sz w:val="21"/>
        </w:rPr>
        <w:t>in</w:t>
      </w:r>
      <w:r>
        <w:rPr>
          <w:spacing w:val="-4"/>
          <w:sz w:val="21"/>
        </w:rPr>
        <w:t> </w:t>
      </w:r>
      <w:r>
        <w:rPr>
          <w:sz w:val="21"/>
        </w:rPr>
        <w:t>the</w:t>
      </w:r>
      <w:r>
        <w:rPr>
          <w:spacing w:val="-6"/>
          <w:sz w:val="21"/>
        </w:rPr>
        <w:t> </w:t>
      </w:r>
      <w:r>
        <w:rPr>
          <w:sz w:val="21"/>
        </w:rPr>
        <w:t>Department,</w:t>
      </w:r>
      <w:r>
        <w:rPr>
          <w:spacing w:val="-4"/>
          <w:sz w:val="21"/>
        </w:rPr>
        <w:t> </w:t>
      </w:r>
      <w:r>
        <w:rPr>
          <w:sz w:val="21"/>
        </w:rPr>
        <w:t>college</w:t>
      </w:r>
      <w:r>
        <w:rPr>
          <w:spacing w:val="-4"/>
          <w:sz w:val="21"/>
        </w:rPr>
        <w:t> </w:t>
      </w:r>
      <w:r>
        <w:rPr>
          <w:sz w:val="21"/>
        </w:rPr>
        <w:t>and/or</w:t>
      </w:r>
      <w:r>
        <w:rPr>
          <w:spacing w:val="-5"/>
          <w:sz w:val="21"/>
        </w:rPr>
        <w:t> </w:t>
      </w:r>
      <w:r>
        <w:rPr>
          <w:sz w:val="21"/>
        </w:rPr>
        <w:t>university</w:t>
      </w:r>
      <w:r>
        <w:rPr>
          <w:spacing w:val="-6"/>
          <w:sz w:val="21"/>
        </w:rPr>
        <w:t> </w:t>
      </w:r>
      <w:r>
        <w:rPr>
          <w:sz w:val="21"/>
        </w:rPr>
        <w:t>with</w:t>
      </w:r>
      <w:r>
        <w:rPr>
          <w:spacing w:val="-4"/>
          <w:sz w:val="21"/>
        </w:rPr>
        <w:t> </w:t>
      </w:r>
      <w:r>
        <w:rPr>
          <w:sz w:val="21"/>
        </w:rPr>
        <w:t>successful implementation of changes.</w:t>
      </w:r>
    </w:p>
    <w:p>
      <w:pPr>
        <w:pStyle w:val="ListParagraph"/>
        <w:numPr>
          <w:ilvl w:val="3"/>
          <w:numId w:val="3"/>
        </w:numPr>
        <w:tabs>
          <w:tab w:pos="1800" w:val="left" w:leader="none"/>
        </w:tabs>
        <w:spacing w:line="240" w:lineRule="auto" w:before="3" w:after="0"/>
        <w:ind w:left="1800" w:right="0" w:hanging="360"/>
        <w:jc w:val="left"/>
        <w:rPr>
          <w:sz w:val="21"/>
        </w:rPr>
      </w:pPr>
      <w:r>
        <w:rPr>
          <w:sz w:val="21"/>
        </w:rPr>
        <w:t>Significant</w:t>
      </w:r>
      <w:r>
        <w:rPr>
          <w:spacing w:val="-10"/>
          <w:sz w:val="21"/>
        </w:rPr>
        <w:t> </w:t>
      </w:r>
      <w:r>
        <w:rPr>
          <w:sz w:val="21"/>
        </w:rPr>
        <w:t>community</w:t>
      </w:r>
      <w:r>
        <w:rPr>
          <w:spacing w:val="-10"/>
          <w:sz w:val="21"/>
        </w:rPr>
        <w:t> </w:t>
      </w:r>
      <w:r>
        <w:rPr>
          <w:sz w:val="21"/>
        </w:rPr>
        <w:t>activities,</w:t>
      </w:r>
      <w:r>
        <w:rPr>
          <w:spacing w:val="-5"/>
          <w:sz w:val="21"/>
        </w:rPr>
        <w:t> </w:t>
      </w:r>
      <w:r>
        <w:rPr>
          <w:sz w:val="21"/>
        </w:rPr>
        <w:t>e.g.</w:t>
      </w:r>
      <w:r>
        <w:rPr>
          <w:spacing w:val="-5"/>
          <w:sz w:val="21"/>
        </w:rPr>
        <w:t> </w:t>
      </w:r>
      <w:r>
        <w:rPr>
          <w:sz w:val="21"/>
        </w:rPr>
        <w:t>with</w:t>
      </w:r>
      <w:r>
        <w:rPr>
          <w:spacing w:val="-6"/>
          <w:sz w:val="21"/>
        </w:rPr>
        <w:t> </w:t>
      </w:r>
      <w:r>
        <w:rPr>
          <w:sz w:val="21"/>
        </w:rPr>
        <w:t>national</w:t>
      </w:r>
      <w:r>
        <w:rPr>
          <w:spacing w:val="-6"/>
          <w:sz w:val="21"/>
        </w:rPr>
        <w:t> </w:t>
      </w:r>
      <w:r>
        <w:rPr>
          <w:sz w:val="21"/>
        </w:rPr>
        <w:t>government</w:t>
      </w:r>
      <w:r>
        <w:rPr>
          <w:spacing w:val="-6"/>
          <w:sz w:val="21"/>
        </w:rPr>
        <w:t> </w:t>
      </w:r>
      <w:r>
        <w:rPr>
          <w:spacing w:val="-2"/>
          <w:sz w:val="21"/>
        </w:rPr>
        <w:t>agencies.</w:t>
      </w:r>
    </w:p>
    <w:p>
      <w:pPr>
        <w:pStyle w:val="BodyText"/>
        <w:spacing w:before="76"/>
      </w:pPr>
    </w:p>
    <w:p>
      <w:pPr>
        <w:spacing w:before="1"/>
        <w:ind w:left="720" w:right="0" w:firstLine="0"/>
        <w:jc w:val="left"/>
        <w:rPr>
          <w:sz w:val="21"/>
        </w:rPr>
      </w:pPr>
      <w:r>
        <w:rPr>
          <w:i/>
          <w:sz w:val="21"/>
        </w:rPr>
        <w:t>Outstanding</w:t>
      </w:r>
      <w:r>
        <w:rPr>
          <w:i/>
          <w:spacing w:val="-9"/>
          <w:sz w:val="21"/>
        </w:rPr>
        <w:t> </w:t>
      </w:r>
      <w:r>
        <w:rPr>
          <w:sz w:val="21"/>
        </w:rPr>
        <w:t>(tenured</w:t>
      </w:r>
      <w:r>
        <w:rPr>
          <w:spacing w:val="-6"/>
          <w:sz w:val="21"/>
        </w:rPr>
        <w:t> </w:t>
      </w:r>
      <w:r>
        <w:rPr>
          <w:sz w:val="21"/>
        </w:rPr>
        <w:t>faculty)</w:t>
      </w:r>
      <w:r>
        <w:rPr>
          <w:spacing w:val="-7"/>
          <w:sz w:val="21"/>
        </w:rPr>
        <w:t> </w:t>
      </w:r>
      <w:r>
        <w:rPr>
          <w:sz w:val="21"/>
        </w:rPr>
        <w:t>or</w:t>
      </w:r>
      <w:r>
        <w:rPr>
          <w:spacing w:val="-7"/>
          <w:sz w:val="21"/>
        </w:rPr>
        <w:t> </w:t>
      </w:r>
      <w:r>
        <w:rPr>
          <w:i/>
          <w:sz w:val="21"/>
        </w:rPr>
        <w:t>Extraordinary</w:t>
      </w:r>
      <w:r>
        <w:rPr>
          <w:i/>
          <w:spacing w:val="-7"/>
          <w:sz w:val="21"/>
        </w:rPr>
        <w:t> </w:t>
      </w:r>
      <w:r>
        <w:rPr>
          <w:sz w:val="21"/>
        </w:rPr>
        <w:t>(untenured</w:t>
      </w:r>
      <w:r>
        <w:rPr>
          <w:spacing w:val="-6"/>
          <w:sz w:val="21"/>
        </w:rPr>
        <w:t> </w:t>
      </w:r>
      <w:r>
        <w:rPr>
          <w:spacing w:val="-2"/>
          <w:sz w:val="21"/>
        </w:rPr>
        <w:t>faculty)</w:t>
      </w:r>
    </w:p>
    <w:p>
      <w:pPr>
        <w:spacing w:after="0"/>
        <w:jc w:val="left"/>
        <w:rPr>
          <w:sz w:val="21"/>
        </w:rPr>
        <w:sectPr>
          <w:pgSz w:w="12240" w:h="15840"/>
          <w:pgMar w:top="1360" w:bottom="280" w:left="1440" w:right="1080"/>
        </w:sectPr>
      </w:pPr>
    </w:p>
    <w:p>
      <w:pPr>
        <w:pStyle w:val="BodyText"/>
        <w:spacing w:before="73"/>
        <w:ind w:left="720"/>
      </w:pPr>
      <w:r>
        <w:rPr/>
        <w:t>An</w:t>
      </w:r>
      <w:r>
        <w:rPr>
          <w:spacing w:val="-7"/>
        </w:rPr>
        <w:t> </w:t>
      </w:r>
      <w:r>
        <w:rPr/>
        <w:t>individual’s</w:t>
      </w:r>
      <w:r>
        <w:rPr>
          <w:spacing w:val="-5"/>
        </w:rPr>
        <w:t> </w:t>
      </w:r>
      <w:r>
        <w:rPr/>
        <w:t>contributions</w:t>
      </w:r>
      <w:r>
        <w:rPr>
          <w:spacing w:val="-4"/>
        </w:rPr>
        <w:t> </w:t>
      </w:r>
      <w:r>
        <w:rPr/>
        <w:t>are</w:t>
      </w:r>
      <w:r>
        <w:rPr>
          <w:spacing w:val="-5"/>
        </w:rPr>
        <w:t> </w:t>
      </w:r>
      <w:r>
        <w:rPr/>
        <w:t>equivalent</w:t>
      </w:r>
      <w:r>
        <w:rPr>
          <w:spacing w:val="-5"/>
        </w:rPr>
        <w:t> </w:t>
      </w:r>
      <w:r>
        <w:rPr/>
        <w:t>to</w:t>
      </w:r>
      <w:r>
        <w:rPr>
          <w:spacing w:val="-5"/>
        </w:rPr>
        <w:t> </w:t>
      </w:r>
      <w:r>
        <w:rPr/>
        <w:t>at</w:t>
      </w:r>
      <w:r>
        <w:rPr>
          <w:spacing w:val="-5"/>
        </w:rPr>
        <w:t> </w:t>
      </w:r>
      <w:r>
        <w:rPr/>
        <w:t>least</w:t>
      </w:r>
      <w:r>
        <w:rPr>
          <w:spacing w:val="-5"/>
        </w:rPr>
        <w:t> </w:t>
      </w:r>
      <w:r>
        <w:rPr/>
        <w:t>two</w:t>
      </w:r>
      <w:r>
        <w:rPr>
          <w:spacing w:val="-5"/>
        </w:rPr>
        <w:t> </w:t>
      </w:r>
      <w:r>
        <w:rPr/>
        <w:t>of</w:t>
      </w:r>
      <w:r>
        <w:rPr>
          <w:spacing w:val="-5"/>
        </w:rPr>
        <w:t> </w:t>
      </w:r>
      <w:r>
        <w:rPr/>
        <w:t>the</w:t>
      </w:r>
      <w:r>
        <w:rPr>
          <w:spacing w:val="-5"/>
        </w:rPr>
        <w:t> </w:t>
      </w:r>
      <w:r>
        <w:rPr/>
        <w:t>following</w:t>
      </w:r>
      <w:r>
        <w:rPr>
          <w:spacing w:val="-4"/>
        </w:rPr>
        <w:t> </w:t>
      </w:r>
      <w:r>
        <w:rPr>
          <w:spacing w:val="-2"/>
        </w:rPr>
        <w:t>activities:</w:t>
      </w:r>
    </w:p>
    <w:p>
      <w:pPr>
        <w:pStyle w:val="BodyText"/>
        <w:spacing w:before="76"/>
      </w:pPr>
    </w:p>
    <w:p>
      <w:pPr>
        <w:pStyle w:val="ListParagraph"/>
        <w:numPr>
          <w:ilvl w:val="3"/>
          <w:numId w:val="3"/>
        </w:numPr>
        <w:tabs>
          <w:tab w:pos="1800" w:val="left" w:leader="none"/>
        </w:tabs>
        <w:spacing w:line="273" w:lineRule="auto" w:before="0" w:after="0"/>
        <w:ind w:left="1800" w:right="874" w:hanging="360"/>
        <w:jc w:val="left"/>
        <w:rPr>
          <w:sz w:val="21"/>
        </w:rPr>
      </w:pPr>
      <w:r>
        <w:rPr>
          <w:sz w:val="21"/>
        </w:rPr>
        <w:t>Participation</w:t>
      </w:r>
      <w:r>
        <w:rPr>
          <w:spacing w:val="-4"/>
          <w:sz w:val="21"/>
        </w:rPr>
        <w:t> </w:t>
      </w:r>
      <w:r>
        <w:rPr>
          <w:sz w:val="21"/>
        </w:rPr>
        <w:t>and</w:t>
      </w:r>
      <w:r>
        <w:rPr>
          <w:spacing w:val="-4"/>
          <w:sz w:val="21"/>
        </w:rPr>
        <w:t> </w:t>
      </w:r>
      <w:r>
        <w:rPr>
          <w:sz w:val="21"/>
        </w:rPr>
        <w:t>contributions</w:t>
      </w:r>
      <w:r>
        <w:rPr>
          <w:spacing w:val="-4"/>
          <w:sz w:val="21"/>
        </w:rPr>
        <w:t> </w:t>
      </w:r>
      <w:r>
        <w:rPr>
          <w:sz w:val="21"/>
        </w:rPr>
        <w:t>in</w:t>
      </w:r>
      <w:r>
        <w:rPr>
          <w:spacing w:val="-4"/>
          <w:sz w:val="21"/>
        </w:rPr>
        <w:t> </w:t>
      </w:r>
      <w:r>
        <w:rPr>
          <w:sz w:val="21"/>
        </w:rPr>
        <w:t>professional</w:t>
      </w:r>
      <w:r>
        <w:rPr>
          <w:spacing w:val="-5"/>
          <w:sz w:val="21"/>
        </w:rPr>
        <w:t> </w:t>
      </w:r>
      <w:r>
        <w:rPr>
          <w:sz w:val="21"/>
        </w:rPr>
        <w:t>organizations</w:t>
      </w:r>
      <w:r>
        <w:rPr>
          <w:spacing w:val="-4"/>
          <w:sz w:val="21"/>
        </w:rPr>
        <w:t> </w:t>
      </w:r>
      <w:r>
        <w:rPr>
          <w:sz w:val="21"/>
        </w:rPr>
        <w:t>at</w:t>
      </w:r>
      <w:r>
        <w:rPr>
          <w:spacing w:val="-5"/>
          <w:sz w:val="21"/>
        </w:rPr>
        <w:t> </w:t>
      </w:r>
      <w:r>
        <w:rPr>
          <w:sz w:val="21"/>
        </w:rPr>
        <w:t>the</w:t>
      </w:r>
      <w:r>
        <w:rPr>
          <w:spacing w:val="-4"/>
          <w:sz w:val="21"/>
        </w:rPr>
        <w:t> </w:t>
      </w:r>
      <w:r>
        <w:rPr>
          <w:sz w:val="21"/>
        </w:rPr>
        <w:t>regional,</w:t>
      </w:r>
      <w:r>
        <w:rPr>
          <w:spacing w:val="-4"/>
          <w:sz w:val="21"/>
        </w:rPr>
        <w:t> </w:t>
      </w:r>
      <w:r>
        <w:rPr>
          <w:sz w:val="21"/>
        </w:rPr>
        <w:t>state</w:t>
      </w:r>
      <w:r>
        <w:rPr>
          <w:spacing w:val="-4"/>
          <w:sz w:val="21"/>
        </w:rPr>
        <w:t> </w:t>
      </w:r>
      <w:r>
        <w:rPr>
          <w:sz w:val="21"/>
        </w:rPr>
        <w:t>or national level.</w:t>
      </w:r>
    </w:p>
    <w:p>
      <w:pPr>
        <w:pStyle w:val="ListParagraph"/>
        <w:numPr>
          <w:ilvl w:val="3"/>
          <w:numId w:val="3"/>
        </w:numPr>
        <w:tabs>
          <w:tab w:pos="1800" w:val="left" w:leader="none"/>
        </w:tabs>
        <w:spacing w:line="240" w:lineRule="auto" w:before="5" w:after="0"/>
        <w:ind w:left="1800" w:right="0" w:hanging="360"/>
        <w:jc w:val="left"/>
        <w:rPr>
          <w:sz w:val="21"/>
        </w:rPr>
      </w:pPr>
      <w:r>
        <w:rPr>
          <w:sz w:val="21"/>
        </w:rPr>
        <w:t>Reviewing</w:t>
      </w:r>
      <w:r>
        <w:rPr>
          <w:spacing w:val="-7"/>
          <w:sz w:val="21"/>
        </w:rPr>
        <w:t> </w:t>
      </w:r>
      <w:r>
        <w:rPr>
          <w:sz w:val="21"/>
          <w:u w:val="single"/>
        </w:rPr>
        <w:t>&gt;</w:t>
      </w:r>
      <w:r>
        <w:rPr>
          <w:sz w:val="21"/>
          <w:u w:val="none"/>
        </w:rPr>
        <w:t>4</w:t>
      </w:r>
      <w:r>
        <w:rPr>
          <w:spacing w:val="-5"/>
          <w:sz w:val="21"/>
          <w:u w:val="none"/>
        </w:rPr>
        <w:t> </w:t>
      </w:r>
      <w:r>
        <w:rPr>
          <w:sz w:val="21"/>
          <w:u w:val="none"/>
        </w:rPr>
        <w:t>peer-reviewed</w:t>
      </w:r>
      <w:r>
        <w:rPr>
          <w:spacing w:val="-5"/>
          <w:sz w:val="21"/>
          <w:u w:val="none"/>
        </w:rPr>
        <w:t> </w:t>
      </w:r>
      <w:r>
        <w:rPr>
          <w:sz w:val="21"/>
          <w:u w:val="none"/>
        </w:rPr>
        <w:t>journal</w:t>
      </w:r>
      <w:r>
        <w:rPr>
          <w:spacing w:val="-6"/>
          <w:sz w:val="21"/>
          <w:u w:val="none"/>
        </w:rPr>
        <w:t> </w:t>
      </w:r>
      <w:r>
        <w:rPr>
          <w:sz w:val="21"/>
          <w:u w:val="none"/>
        </w:rPr>
        <w:t>articles,</w:t>
      </w:r>
      <w:r>
        <w:rPr>
          <w:spacing w:val="-5"/>
          <w:sz w:val="21"/>
          <w:u w:val="none"/>
        </w:rPr>
        <w:t> </w:t>
      </w:r>
      <w:r>
        <w:rPr>
          <w:sz w:val="21"/>
          <w:u w:val="none"/>
        </w:rPr>
        <w:t>grant</w:t>
      </w:r>
      <w:r>
        <w:rPr>
          <w:spacing w:val="-6"/>
          <w:sz w:val="21"/>
          <w:u w:val="none"/>
        </w:rPr>
        <w:t> </w:t>
      </w:r>
      <w:r>
        <w:rPr>
          <w:sz w:val="21"/>
          <w:u w:val="none"/>
        </w:rPr>
        <w:t>proposals,</w:t>
      </w:r>
      <w:r>
        <w:rPr>
          <w:spacing w:val="-5"/>
          <w:sz w:val="21"/>
          <w:u w:val="none"/>
        </w:rPr>
        <w:t> </w:t>
      </w:r>
      <w:r>
        <w:rPr>
          <w:sz w:val="21"/>
          <w:u w:val="none"/>
        </w:rPr>
        <w:t>or</w:t>
      </w:r>
      <w:r>
        <w:rPr>
          <w:spacing w:val="-6"/>
          <w:sz w:val="21"/>
          <w:u w:val="none"/>
        </w:rPr>
        <w:t> </w:t>
      </w:r>
      <w:r>
        <w:rPr>
          <w:sz w:val="21"/>
          <w:u w:val="none"/>
        </w:rPr>
        <w:t>technical</w:t>
      </w:r>
      <w:r>
        <w:rPr>
          <w:spacing w:val="-6"/>
          <w:sz w:val="21"/>
          <w:u w:val="none"/>
        </w:rPr>
        <w:t> </w:t>
      </w:r>
      <w:r>
        <w:rPr>
          <w:spacing w:val="-2"/>
          <w:sz w:val="21"/>
          <w:u w:val="none"/>
        </w:rPr>
        <w:t>reports.</w:t>
      </w:r>
    </w:p>
    <w:p>
      <w:pPr>
        <w:pStyle w:val="ListParagraph"/>
        <w:numPr>
          <w:ilvl w:val="3"/>
          <w:numId w:val="3"/>
        </w:numPr>
        <w:tabs>
          <w:tab w:pos="1800" w:val="left" w:leader="none"/>
        </w:tabs>
        <w:spacing w:line="273" w:lineRule="auto" w:before="36" w:after="0"/>
        <w:ind w:left="1800" w:right="807" w:hanging="360"/>
        <w:jc w:val="left"/>
        <w:rPr>
          <w:sz w:val="21"/>
        </w:rPr>
      </w:pPr>
      <w:r>
        <w:rPr>
          <w:sz w:val="21"/>
        </w:rPr>
        <w:t>Successfully</w:t>
      </w:r>
      <w:r>
        <w:rPr>
          <w:spacing w:val="-6"/>
          <w:sz w:val="21"/>
        </w:rPr>
        <w:t> </w:t>
      </w:r>
      <w:r>
        <w:rPr>
          <w:sz w:val="21"/>
        </w:rPr>
        <w:t>leading</w:t>
      </w:r>
      <w:r>
        <w:rPr>
          <w:spacing w:val="-3"/>
          <w:sz w:val="21"/>
        </w:rPr>
        <w:t> </w:t>
      </w:r>
      <w:r>
        <w:rPr>
          <w:sz w:val="21"/>
        </w:rPr>
        <w:t>a</w:t>
      </w:r>
      <w:r>
        <w:rPr>
          <w:spacing w:val="-3"/>
          <w:sz w:val="21"/>
        </w:rPr>
        <w:t> </w:t>
      </w:r>
      <w:r>
        <w:rPr>
          <w:sz w:val="21"/>
        </w:rPr>
        <w:t>major</w:t>
      </w:r>
      <w:r>
        <w:rPr>
          <w:spacing w:val="-4"/>
          <w:sz w:val="21"/>
        </w:rPr>
        <w:t> </w:t>
      </w:r>
      <w:r>
        <w:rPr>
          <w:sz w:val="21"/>
        </w:rPr>
        <w:t>committee</w:t>
      </w:r>
      <w:r>
        <w:rPr>
          <w:spacing w:val="-3"/>
          <w:sz w:val="21"/>
        </w:rPr>
        <w:t> </w:t>
      </w:r>
      <w:r>
        <w:rPr>
          <w:sz w:val="21"/>
        </w:rPr>
        <w:t>at</w:t>
      </w:r>
      <w:r>
        <w:rPr>
          <w:spacing w:val="-5"/>
          <w:sz w:val="21"/>
        </w:rPr>
        <w:t> </w:t>
      </w:r>
      <w:r>
        <w:rPr>
          <w:sz w:val="21"/>
        </w:rPr>
        <w:t>the</w:t>
      </w:r>
      <w:r>
        <w:rPr>
          <w:spacing w:val="-3"/>
          <w:sz w:val="21"/>
        </w:rPr>
        <w:t> </w:t>
      </w:r>
      <w:r>
        <w:rPr>
          <w:sz w:val="21"/>
        </w:rPr>
        <w:t>Department,</w:t>
      </w:r>
      <w:r>
        <w:rPr>
          <w:spacing w:val="-3"/>
          <w:sz w:val="21"/>
        </w:rPr>
        <w:t> </w:t>
      </w:r>
      <w:r>
        <w:rPr>
          <w:sz w:val="21"/>
        </w:rPr>
        <w:t>college</w:t>
      </w:r>
      <w:r>
        <w:rPr>
          <w:spacing w:val="-3"/>
          <w:sz w:val="21"/>
        </w:rPr>
        <w:t> </w:t>
      </w:r>
      <w:r>
        <w:rPr>
          <w:sz w:val="21"/>
        </w:rPr>
        <w:t>and/or</w:t>
      </w:r>
      <w:r>
        <w:rPr>
          <w:spacing w:val="-4"/>
          <w:sz w:val="21"/>
        </w:rPr>
        <w:t> </w:t>
      </w:r>
      <w:r>
        <w:rPr>
          <w:sz w:val="21"/>
        </w:rPr>
        <w:t>university </w:t>
      </w:r>
      <w:r>
        <w:rPr>
          <w:spacing w:val="-2"/>
          <w:sz w:val="21"/>
        </w:rPr>
        <w:t>level.</w:t>
      </w:r>
    </w:p>
    <w:p>
      <w:pPr>
        <w:pStyle w:val="ListParagraph"/>
        <w:numPr>
          <w:ilvl w:val="3"/>
          <w:numId w:val="3"/>
        </w:numPr>
        <w:tabs>
          <w:tab w:pos="1800" w:val="left" w:leader="none"/>
        </w:tabs>
        <w:spacing w:line="240" w:lineRule="auto" w:before="3" w:after="0"/>
        <w:ind w:left="1800" w:right="0" w:hanging="360"/>
        <w:jc w:val="left"/>
        <w:rPr>
          <w:sz w:val="21"/>
        </w:rPr>
      </w:pPr>
      <w:r>
        <w:rPr>
          <w:sz w:val="21"/>
        </w:rPr>
        <w:t>Significant</w:t>
      </w:r>
      <w:r>
        <w:rPr>
          <w:spacing w:val="-9"/>
          <w:sz w:val="21"/>
        </w:rPr>
        <w:t> </w:t>
      </w:r>
      <w:r>
        <w:rPr>
          <w:sz w:val="21"/>
        </w:rPr>
        <w:t>community</w:t>
      </w:r>
      <w:r>
        <w:rPr>
          <w:spacing w:val="-10"/>
          <w:sz w:val="21"/>
        </w:rPr>
        <w:t> </w:t>
      </w:r>
      <w:r>
        <w:rPr>
          <w:sz w:val="21"/>
        </w:rPr>
        <w:t>activities,</w:t>
      </w:r>
      <w:r>
        <w:rPr>
          <w:spacing w:val="-5"/>
          <w:sz w:val="21"/>
        </w:rPr>
        <w:t> </w:t>
      </w:r>
      <w:r>
        <w:rPr>
          <w:sz w:val="21"/>
        </w:rPr>
        <w:t>e.g.</w:t>
      </w:r>
      <w:r>
        <w:rPr>
          <w:spacing w:val="-5"/>
          <w:sz w:val="21"/>
        </w:rPr>
        <w:t> </w:t>
      </w:r>
      <w:r>
        <w:rPr>
          <w:sz w:val="21"/>
        </w:rPr>
        <w:t>with</w:t>
      </w:r>
      <w:r>
        <w:rPr>
          <w:spacing w:val="-5"/>
          <w:sz w:val="21"/>
        </w:rPr>
        <w:t> </w:t>
      </w:r>
      <w:r>
        <w:rPr>
          <w:sz w:val="21"/>
        </w:rPr>
        <w:t>state</w:t>
      </w:r>
      <w:r>
        <w:rPr>
          <w:spacing w:val="-5"/>
          <w:sz w:val="21"/>
        </w:rPr>
        <w:t> </w:t>
      </w:r>
      <w:r>
        <w:rPr>
          <w:sz w:val="21"/>
        </w:rPr>
        <w:t>and</w:t>
      </w:r>
      <w:r>
        <w:rPr>
          <w:spacing w:val="-5"/>
          <w:sz w:val="21"/>
        </w:rPr>
        <w:t> </w:t>
      </w:r>
      <w:r>
        <w:rPr>
          <w:sz w:val="21"/>
        </w:rPr>
        <w:t>regional</w:t>
      </w:r>
      <w:r>
        <w:rPr>
          <w:spacing w:val="-6"/>
          <w:sz w:val="21"/>
        </w:rPr>
        <w:t> </w:t>
      </w:r>
      <w:r>
        <w:rPr>
          <w:sz w:val="21"/>
        </w:rPr>
        <w:t>government</w:t>
      </w:r>
      <w:r>
        <w:rPr>
          <w:spacing w:val="-5"/>
          <w:sz w:val="21"/>
        </w:rPr>
        <w:t> </w:t>
      </w:r>
      <w:r>
        <w:rPr>
          <w:spacing w:val="-2"/>
          <w:sz w:val="21"/>
        </w:rPr>
        <w:t>agencies.</w:t>
      </w:r>
    </w:p>
    <w:p>
      <w:pPr>
        <w:pStyle w:val="BodyText"/>
        <w:spacing w:before="76"/>
      </w:pPr>
    </w:p>
    <w:p>
      <w:pPr>
        <w:spacing w:before="0"/>
        <w:ind w:left="720" w:right="0" w:firstLine="0"/>
        <w:jc w:val="left"/>
        <w:rPr>
          <w:sz w:val="21"/>
        </w:rPr>
      </w:pPr>
      <w:r>
        <w:rPr>
          <w:i/>
          <w:sz w:val="21"/>
        </w:rPr>
        <w:t>Meritorious</w:t>
      </w:r>
      <w:r>
        <w:rPr>
          <w:i/>
          <w:spacing w:val="-9"/>
          <w:sz w:val="21"/>
        </w:rPr>
        <w:t> </w:t>
      </w:r>
      <w:r>
        <w:rPr>
          <w:sz w:val="21"/>
        </w:rPr>
        <w:t>(tenured</w:t>
      </w:r>
      <w:r>
        <w:rPr>
          <w:spacing w:val="-5"/>
          <w:sz w:val="21"/>
        </w:rPr>
        <w:t> </w:t>
      </w:r>
      <w:r>
        <w:rPr>
          <w:sz w:val="21"/>
        </w:rPr>
        <w:t>faculty)</w:t>
      </w:r>
      <w:r>
        <w:rPr>
          <w:spacing w:val="-7"/>
          <w:sz w:val="21"/>
        </w:rPr>
        <w:t> </w:t>
      </w:r>
      <w:r>
        <w:rPr>
          <w:sz w:val="21"/>
        </w:rPr>
        <w:t>or</w:t>
      </w:r>
      <w:r>
        <w:rPr>
          <w:spacing w:val="-6"/>
          <w:sz w:val="21"/>
        </w:rPr>
        <w:t> </w:t>
      </w:r>
      <w:r>
        <w:rPr>
          <w:i/>
          <w:sz w:val="21"/>
        </w:rPr>
        <w:t>outstanding</w:t>
      </w:r>
      <w:r>
        <w:rPr>
          <w:i/>
          <w:spacing w:val="-6"/>
          <w:sz w:val="21"/>
        </w:rPr>
        <w:t> </w:t>
      </w:r>
      <w:r>
        <w:rPr>
          <w:sz w:val="21"/>
        </w:rPr>
        <w:t>(untenured</w:t>
      </w:r>
      <w:r>
        <w:rPr>
          <w:spacing w:val="-5"/>
          <w:sz w:val="21"/>
        </w:rPr>
        <w:t> </w:t>
      </w:r>
      <w:r>
        <w:rPr>
          <w:spacing w:val="-2"/>
          <w:sz w:val="21"/>
        </w:rPr>
        <w:t>faculty)</w:t>
      </w:r>
    </w:p>
    <w:p>
      <w:pPr>
        <w:pStyle w:val="BodyText"/>
        <w:spacing w:before="74"/>
      </w:pPr>
    </w:p>
    <w:p>
      <w:pPr>
        <w:pStyle w:val="BodyText"/>
        <w:ind w:left="720"/>
      </w:pPr>
      <w:r>
        <w:rPr/>
        <w:t>An</w:t>
      </w:r>
      <w:r>
        <w:rPr>
          <w:spacing w:val="-7"/>
        </w:rPr>
        <w:t> </w:t>
      </w:r>
      <w:r>
        <w:rPr/>
        <w:t>individual’s</w:t>
      </w:r>
      <w:r>
        <w:rPr>
          <w:spacing w:val="-5"/>
        </w:rPr>
        <w:t> </w:t>
      </w:r>
      <w:r>
        <w:rPr/>
        <w:t>contributions</w:t>
      </w:r>
      <w:r>
        <w:rPr>
          <w:spacing w:val="-4"/>
        </w:rPr>
        <w:t> </w:t>
      </w:r>
      <w:r>
        <w:rPr/>
        <w:t>are</w:t>
      </w:r>
      <w:r>
        <w:rPr>
          <w:spacing w:val="-5"/>
        </w:rPr>
        <w:t> </w:t>
      </w:r>
      <w:r>
        <w:rPr/>
        <w:t>equivalent</w:t>
      </w:r>
      <w:r>
        <w:rPr>
          <w:spacing w:val="-5"/>
        </w:rPr>
        <w:t> </w:t>
      </w:r>
      <w:r>
        <w:rPr/>
        <w:t>to</w:t>
      </w:r>
      <w:r>
        <w:rPr>
          <w:spacing w:val="-5"/>
        </w:rPr>
        <w:t> </w:t>
      </w:r>
      <w:r>
        <w:rPr/>
        <w:t>at</w:t>
      </w:r>
      <w:r>
        <w:rPr>
          <w:spacing w:val="-5"/>
        </w:rPr>
        <w:t> </w:t>
      </w:r>
      <w:r>
        <w:rPr/>
        <w:t>least</w:t>
      </w:r>
      <w:r>
        <w:rPr>
          <w:spacing w:val="-5"/>
        </w:rPr>
        <w:t> </w:t>
      </w:r>
      <w:r>
        <w:rPr/>
        <w:t>two</w:t>
      </w:r>
      <w:r>
        <w:rPr>
          <w:spacing w:val="-5"/>
        </w:rPr>
        <w:t> </w:t>
      </w:r>
      <w:r>
        <w:rPr/>
        <w:t>of</w:t>
      </w:r>
      <w:r>
        <w:rPr>
          <w:spacing w:val="-5"/>
        </w:rPr>
        <w:t> </w:t>
      </w:r>
      <w:r>
        <w:rPr/>
        <w:t>the</w:t>
      </w:r>
      <w:r>
        <w:rPr>
          <w:spacing w:val="-5"/>
        </w:rPr>
        <w:t> </w:t>
      </w:r>
      <w:r>
        <w:rPr/>
        <w:t>following</w:t>
      </w:r>
      <w:r>
        <w:rPr>
          <w:spacing w:val="-4"/>
        </w:rPr>
        <w:t> </w:t>
      </w:r>
      <w:r>
        <w:rPr>
          <w:spacing w:val="-2"/>
        </w:rPr>
        <w:t>activities:</w:t>
      </w:r>
    </w:p>
    <w:p>
      <w:pPr>
        <w:pStyle w:val="BodyText"/>
        <w:spacing w:before="78"/>
      </w:pPr>
    </w:p>
    <w:p>
      <w:pPr>
        <w:pStyle w:val="ListParagraph"/>
        <w:numPr>
          <w:ilvl w:val="3"/>
          <w:numId w:val="3"/>
        </w:numPr>
        <w:tabs>
          <w:tab w:pos="1800" w:val="left" w:leader="none"/>
        </w:tabs>
        <w:spacing w:line="240" w:lineRule="auto" w:before="1" w:after="0"/>
        <w:ind w:left="1800" w:right="0" w:hanging="360"/>
        <w:jc w:val="left"/>
        <w:rPr>
          <w:sz w:val="21"/>
        </w:rPr>
      </w:pPr>
      <w:r>
        <w:rPr>
          <w:sz w:val="21"/>
        </w:rPr>
        <w:t>Some</w:t>
      </w:r>
      <w:r>
        <w:rPr>
          <w:spacing w:val="-5"/>
          <w:sz w:val="21"/>
        </w:rPr>
        <w:t> </w:t>
      </w:r>
      <w:r>
        <w:rPr>
          <w:sz w:val="21"/>
        </w:rPr>
        <w:t>service</w:t>
      </w:r>
      <w:r>
        <w:rPr>
          <w:spacing w:val="-4"/>
          <w:sz w:val="21"/>
        </w:rPr>
        <w:t> </w:t>
      </w:r>
      <w:r>
        <w:rPr>
          <w:sz w:val="21"/>
        </w:rPr>
        <w:t>to</w:t>
      </w:r>
      <w:r>
        <w:rPr>
          <w:spacing w:val="-5"/>
          <w:sz w:val="21"/>
        </w:rPr>
        <w:t> </w:t>
      </w:r>
      <w:r>
        <w:rPr>
          <w:sz w:val="21"/>
        </w:rPr>
        <w:t>professional</w:t>
      </w:r>
      <w:r>
        <w:rPr>
          <w:spacing w:val="-3"/>
          <w:sz w:val="21"/>
        </w:rPr>
        <w:t> </w:t>
      </w:r>
      <w:r>
        <w:rPr>
          <w:spacing w:val="-2"/>
          <w:sz w:val="21"/>
        </w:rPr>
        <w:t>organizations.</w:t>
      </w:r>
    </w:p>
    <w:p>
      <w:pPr>
        <w:pStyle w:val="ListParagraph"/>
        <w:numPr>
          <w:ilvl w:val="3"/>
          <w:numId w:val="3"/>
        </w:numPr>
        <w:tabs>
          <w:tab w:pos="1800" w:val="left" w:leader="none"/>
        </w:tabs>
        <w:spacing w:line="240" w:lineRule="auto" w:before="36" w:after="0"/>
        <w:ind w:left="1800" w:right="0" w:hanging="360"/>
        <w:jc w:val="left"/>
        <w:rPr>
          <w:sz w:val="21"/>
        </w:rPr>
      </w:pPr>
      <w:r>
        <w:rPr>
          <w:sz w:val="21"/>
        </w:rPr>
        <w:t>Reviewing</w:t>
      </w:r>
      <w:r>
        <w:rPr>
          <w:spacing w:val="-6"/>
          <w:sz w:val="21"/>
        </w:rPr>
        <w:t> </w:t>
      </w:r>
      <w:r>
        <w:rPr>
          <w:sz w:val="21"/>
          <w:u w:val="single"/>
        </w:rPr>
        <w:t>&gt;</w:t>
      </w:r>
      <w:r>
        <w:rPr>
          <w:sz w:val="21"/>
          <w:u w:val="none"/>
        </w:rPr>
        <w:t>1</w:t>
      </w:r>
      <w:r>
        <w:rPr>
          <w:spacing w:val="-5"/>
          <w:sz w:val="21"/>
          <w:u w:val="none"/>
        </w:rPr>
        <w:t> </w:t>
      </w:r>
      <w:r>
        <w:rPr>
          <w:sz w:val="21"/>
          <w:u w:val="none"/>
        </w:rPr>
        <w:t>peer-reviewed</w:t>
      </w:r>
      <w:r>
        <w:rPr>
          <w:spacing w:val="-5"/>
          <w:sz w:val="21"/>
          <w:u w:val="none"/>
        </w:rPr>
        <w:t> </w:t>
      </w:r>
      <w:r>
        <w:rPr>
          <w:sz w:val="21"/>
          <w:u w:val="none"/>
        </w:rPr>
        <w:t>journal</w:t>
      </w:r>
      <w:r>
        <w:rPr>
          <w:spacing w:val="-6"/>
          <w:sz w:val="21"/>
          <w:u w:val="none"/>
        </w:rPr>
        <w:t> </w:t>
      </w:r>
      <w:r>
        <w:rPr>
          <w:sz w:val="21"/>
          <w:u w:val="none"/>
        </w:rPr>
        <w:t>article,</w:t>
      </w:r>
      <w:r>
        <w:rPr>
          <w:spacing w:val="-5"/>
          <w:sz w:val="21"/>
          <w:u w:val="none"/>
        </w:rPr>
        <w:t> </w:t>
      </w:r>
      <w:r>
        <w:rPr>
          <w:sz w:val="21"/>
          <w:u w:val="none"/>
        </w:rPr>
        <w:t>grant</w:t>
      </w:r>
      <w:r>
        <w:rPr>
          <w:spacing w:val="-5"/>
          <w:sz w:val="21"/>
          <w:u w:val="none"/>
        </w:rPr>
        <w:t> </w:t>
      </w:r>
      <w:r>
        <w:rPr>
          <w:sz w:val="21"/>
          <w:u w:val="none"/>
        </w:rPr>
        <w:t>proposal,</w:t>
      </w:r>
      <w:r>
        <w:rPr>
          <w:spacing w:val="-5"/>
          <w:sz w:val="21"/>
          <w:u w:val="none"/>
        </w:rPr>
        <w:t> </w:t>
      </w:r>
      <w:r>
        <w:rPr>
          <w:sz w:val="21"/>
          <w:u w:val="none"/>
        </w:rPr>
        <w:t>or</w:t>
      </w:r>
      <w:r>
        <w:rPr>
          <w:spacing w:val="-6"/>
          <w:sz w:val="21"/>
          <w:u w:val="none"/>
        </w:rPr>
        <w:t> </w:t>
      </w:r>
      <w:r>
        <w:rPr>
          <w:sz w:val="21"/>
          <w:u w:val="none"/>
        </w:rPr>
        <w:t>technical</w:t>
      </w:r>
      <w:r>
        <w:rPr>
          <w:spacing w:val="-6"/>
          <w:sz w:val="21"/>
          <w:u w:val="none"/>
        </w:rPr>
        <w:t> </w:t>
      </w:r>
      <w:r>
        <w:rPr>
          <w:spacing w:val="-2"/>
          <w:sz w:val="21"/>
          <w:u w:val="none"/>
        </w:rPr>
        <w:t>report.</w:t>
      </w:r>
    </w:p>
    <w:p>
      <w:pPr>
        <w:pStyle w:val="ListParagraph"/>
        <w:numPr>
          <w:ilvl w:val="3"/>
          <w:numId w:val="3"/>
        </w:numPr>
        <w:tabs>
          <w:tab w:pos="1800" w:val="left" w:leader="none"/>
        </w:tabs>
        <w:spacing w:line="240" w:lineRule="auto" w:before="36" w:after="0"/>
        <w:ind w:left="1800" w:right="0" w:hanging="360"/>
        <w:jc w:val="left"/>
        <w:rPr>
          <w:sz w:val="21"/>
        </w:rPr>
      </w:pPr>
      <w:r>
        <w:rPr>
          <w:sz w:val="21"/>
        </w:rPr>
        <w:t>Participation</w:t>
      </w:r>
      <w:r>
        <w:rPr>
          <w:spacing w:val="-8"/>
          <w:sz w:val="21"/>
        </w:rPr>
        <w:t> </w:t>
      </w:r>
      <w:r>
        <w:rPr>
          <w:sz w:val="21"/>
        </w:rPr>
        <w:t>in</w:t>
      </w:r>
      <w:r>
        <w:rPr>
          <w:spacing w:val="-6"/>
          <w:sz w:val="21"/>
        </w:rPr>
        <w:t> </w:t>
      </w:r>
      <w:r>
        <w:rPr>
          <w:sz w:val="21"/>
        </w:rPr>
        <w:t>several</w:t>
      </w:r>
      <w:r>
        <w:rPr>
          <w:spacing w:val="-7"/>
          <w:sz w:val="21"/>
        </w:rPr>
        <w:t> </w:t>
      </w:r>
      <w:r>
        <w:rPr>
          <w:sz w:val="21"/>
        </w:rPr>
        <w:t>Department,</w:t>
      </w:r>
      <w:r>
        <w:rPr>
          <w:spacing w:val="-6"/>
          <w:sz w:val="21"/>
        </w:rPr>
        <w:t> </w:t>
      </w:r>
      <w:r>
        <w:rPr>
          <w:sz w:val="21"/>
        </w:rPr>
        <w:t>college</w:t>
      </w:r>
      <w:r>
        <w:rPr>
          <w:spacing w:val="-6"/>
          <w:sz w:val="21"/>
        </w:rPr>
        <w:t> </w:t>
      </w:r>
      <w:r>
        <w:rPr>
          <w:sz w:val="21"/>
        </w:rPr>
        <w:t>and/or</w:t>
      </w:r>
      <w:r>
        <w:rPr>
          <w:spacing w:val="-7"/>
          <w:sz w:val="21"/>
        </w:rPr>
        <w:t> </w:t>
      </w:r>
      <w:r>
        <w:rPr>
          <w:sz w:val="21"/>
        </w:rPr>
        <w:t>university</w:t>
      </w:r>
      <w:r>
        <w:rPr>
          <w:spacing w:val="-10"/>
          <w:sz w:val="21"/>
        </w:rPr>
        <w:t> </w:t>
      </w:r>
      <w:r>
        <w:rPr>
          <w:spacing w:val="-2"/>
          <w:sz w:val="21"/>
        </w:rPr>
        <w:t>committees.</w:t>
      </w:r>
    </w:p>
    <w:p>
      <w:pPr>
        <w:pStyle w:val="ListParagraph"/>
        <w:numPr>
          <w:ilvl w:val="3"/>
          <w:numId w:val="3"/>
        </w:numPr>
        <w:tabs>
          <w:tab w:pos="1800" w:val="left" w:leader="none"/>
        </w:tabs>
        <w:spacing w:line="240" w:lineRule="auto" w:before="33" w:after="0"/>
        <w:ind w:left="1800" w:right="0" w:hanging="360"/>
        <w:jc w:val="left"/>
        <w:rPr>
          <w:sz w:val="21"/>
        </w:rPr>
      </w:pPr>
      <w:r>
        <w:rPr>
          <w:sz w:val="21"/>
        </w:rPr>
        <w:t>Some</w:t>
      </w:r>
      <w:r>
        <w:rPr>
          <w:spacing w:val="-5"/>
          <w:sz w:val="21"/>
        </w:rPr>
        <w:t> </w:t>
      </w:r>
      <w:r>
        <w:rPr>
          <w:sz w:val="21"/>
        </w:rPr>
        <w:t>community</w:t>
      </w:r>
      <w:r>
        <w:rPr>
          <w:spacing w:val="-7"/>
          <w:sz w:val="21"/>
        </w:rPr>
        <w:t> </w:t>
      </w:r>
      <w:r>
        <w:rPr>
          <w:sz w:val="21"/>
        </w:rPr>
        <w:t>activities,</w:t>
      </w:r>
      <w:r>
        <w:rPr>
          <w:spacing w:val="-5"/>
          <w:sz w:val="21"/>
        </w:rPr>
        <w:t> </w:t>
      </w:r>
      <w:r>
        <w:rPr>
          <w:sz w:val="21"/>
        </w:rPr>
        <w:t>e.g.</w:t>
      </w:r>
      <w:r>
        <w:rPr>
          <w:spacing w:val="-5"/>
          <w:sz w:val="21"/>
        </w:rPr>
        <w:t> </w:t>
      </w:r>
      <w:r>
        <w:rPr>
          <w:sz w:val="21"/>
        </w:rPr>
        <w:t>with</w:t>
      </w:r>
      <w:r>
        <w:rPr>
          <w:spacing w:val="-4"/>
          <w:sz w:val="21"/>
        </w:rPr>
        <w:t> </w:t>
      </w:r>
      <w:r>
        <w:rPr>
          <w:sz w:val="21"/>
        </w:rPr>
        <w:t>local</w:t>
      </w:r>
      <w:r>
        <w:rPr>
          <w:spacing w:val="-6"/>
          <w:sz w:val="21"/>
        </w:rPr>
        <w:t> </w:t>
      </w:r>
      <w:r>
        <w:rPr>
          <w:spacing w:val="-2"/>
          <w:sz w:val="21"/>
        </w:rPr>
        <w:t>agencies.</w:t>
      </w:r>
    </w:p>
    <w:p>
      <w:pPr>
        <w:pStyle w:val="BodyText"/>
        <w:spacing w:before="76"/>
      </w:pPr>
    </w:p>
    <w:p>
      <w:pPr>
        <w:spacing w:before="0"/>
        <w:ind w:left="720" w:right="0" w:firstLine="0"/>
        <w:jc w:val="left"/>
        <w:rPr>
          <w:sz w:val="21"/>
        </w:rPr>
      </w:pPr>
      <w:r>
        <w:rPr>
          <w:i/>
          <w:sz w:val="21"/>
        </w:rPr>
        <w:t>Adequate</w:t>
      </w:r>
      <w:r>
        <w:rPr>
          <w:i/>
          <w:spacing w:val="-6"/>
          <w:sz w:val="21"/>
        </w:rPr>
        <w:t> </w:t>
      </w:r>
      <w:r>
        <w:rPr>
          <w:sz w:val="21"/>
        </w:rPr>
        <w:t>(tenured</w:t>
      </w:r>
      <w:r>
        <w:rPr>
          <w:spacing w:val="-6"/>
          <w:sz w:val="21"/>
        </w:rPr>
        <w:t> </w:t>
      </w:r>
      <w:r>
        <w:rPr>
          <w:sz w:val="21"/>
        </w:rPr>
        <w:t>faculty)</w:t>
      </w:r>
      <w:r>
        <w:rPr>
          <w:spacing w:val="-6"/>
          <w:sz w:val="21"/>
        </w:rPr>
        <w:t> </w:t>
      </w:r>
      <w:r>
        <w:rPr>
          <w:sz w:val="21"/>
        </w:rPr>
        <w:t>or</w:t>
      </w:r>
      <w:r>
        <w:rPr>
          <w:spacing w:val="-6"/>
          <w:sz w:val="21"/>
        </w:rPr>
        <w:t> </w:t>
      </w:r>
      <w:r>
        <w:rPr>
          <w:i/>
          <w:sz w:val="21"/>
        </w:rPr>
        <w:t>meritorious</w:t>
      </w:r>
      <w:r>
        <w:rPr>
          <w:i/>
          <w:spacing w:val="-6"/>
          <w:sz w:val="21"/>
        </w:rPr>
        <w:t> </w:t>
      </w:r>
      <w:r>
        <w:rPr>
          <w:sz w:val="21"/>
        </w:rPr>
        <w:t>(untenured</w:t>
      </w:r>
      <w:r>
        <w:rPr>
          <w:spacing w:val="-5"/>
          <w:sz w:val="21"/>
        </w:rPr>
        <w:t> </w:t>
      </w:r>
      <w:r>
        <w:rPr>
          <w:spacing w:val="-2"/>
          <w:sz w:val="21"/>
        </w:rPr>
        <w:t>faculty)</w:t>
      </w:r>
    </w:p>
    <w:p>
      <w:pPr>
        <w:pStyle w:val="BodyText"/>
        <w:spacing w:before="74"/>
      </w:pPr>
    </w:p>
    <w:p>
      <w:pPr>
        <w:pStyle w:val="BodyText"/>
        <w:ind w:left="720"/>
      </w:pPr>
      <w:r>
        <w:rPr/>
        <w:t>Active</w:t>
      </w:r>
      <w:r>
        <w:rPr>
          <w:spacing w:val="-6"/>
        </w:rPr>
        <w:t> </w:t>
      </w:r>
      <w:r>
        <w:rPr/>
        <w:t>participation</w:t>
      </w:r>
      <w:r>
        <w:rPr>
          <w:spacing w:val="-5"/>
        </w:rPr>
        <w:t> </w:t>
      </w:r>
      <w:r>
        <w:rPr/>
        <w:t>on</w:t>
      </w:r>
      <w:r>
        <w:rPr>
          <w:spacing w:val="-6"/>
        </w:rPr>
        <w:t> </w:t>
      </w:r>
      <w:r>
        <w:rPr/>
        <w:t>more</w:t>
      </w:r>
      <w:r>
        <w:rPr>
          <w:spacing w:val="-5"/>
        </w:rPr>
        <w:t> </w:t>
      </w:r>
      <w:r>
        <w:rPr/>
        <w:t>than</w:t>
      </w:r>
      <w:r>
        <w:rPr>
          <w:spacing w:val="-5"/>
        </w:rPr>
        <w:t> </w:t>
      </w:r>
      <w:r>
        <w:rPr/>
        <w:t>two</w:t>
      </w:r>
      <w:r>
        <w:rPr>
          <w:spacing w:val="-5"/>
        </w:rPr>
        <w:t> </w:t>
      </w:r>
      <w:r>
        <w:rPr/>
        <w:t>Departmental</w:t>
      </w:r>
      <w:r>
        <w:rPr>
          <w:spacing w:val="-6"/>
        </w:rPr>
        <w:t> </w:t>
      </w:r>
      <w:r>
        <w:rPr/>
        <w:t>and/or</w:t>
      </w:r>
      <w:r>
        <w:rPr>
          <w:spacing w:val="-6"/>
        </w:rPr>
        <w:t> </w:t>
      </w:r>
      <w:r>
        <w:rPr/>
        <w:t>college</w:t>
      </w:r>
      <w:r>
        <w:rPr>
          <w:spacing w:val="-5"/>
        </w:rPr>
        <w:t> </w:t>
      </w:r>
      <w:r>
        <w:rPr>
          <w:spacing w:val="-2"/>
        </w:rPr>
        <w:t>committees.</w:t>
      </w:r>
    </w:p>
    <w:p>
      <w:pPr>
        <w:pStyle w:val="BodyText"/>
        <w:spacing w:before="74"/>
      </w:pPr>
    </w:p>
    <w:p>
      <w:pPr>
        <w:spacing w:before="0"/>
        <w:ind w:left="720" w:right="0" w:firstLine="0"/>
        <w:jc w:val="left"/>
        <w:rPr>
          <w:sz w:val="21"/>
        </w:rPr>
      </w:pPr>
      <w:r>
        <w:rPr>
          <w:i/>
          <w:sz w:val="21"/>
        </w:rPr>
        <w:t>Adequate</w:t>
      </w:r>
      <w:r>
        <w:rPr>
          <w:i/>
          <w:spacing w:val="-6"/>
          <w:sz w:val="21"/>
        </w:rPr>
        <w:t> </w:t>
      </w:r>
      <w:r>
        <w:rPr>
          <w:sz w:val="21"/>
        </w:rPr>
        <w:t>(untenured</w:t>
      </w:r>
      <w:r>
        <w:rPr>
          <w:spacing w:val="-6"/>
          <w:sz w:val="21"/>
        </w:rPr>
        <w:t> </w:t>
      </w:r>
      <w:r>
        <w:rPr>
          <w:spacing w:val="-2"/>
          <w:sz w:val="21"/>
        </w:rPr>
        <w:t>faculty)</w:t>
      </w:r>
    </w:p>
    <w:p>
      <w:pPr>
        <w:pStyle w:val="BodyText"/>
        <w:spacing w:before="76"/>
      </w:pPr>
    </w:p>
    <w:p>
      <w:pPr>
        <w:pStyle w:val="BodyText"/>
        <w:ind w:left="720"/>
      </w:pPr>
      <w:r>
        <w:rPr/>
        <w:t>Participation</w:t>
      </w:r>
      <w:r>
        <w:rPr>
          <w:spacing w:val="-7"/>
        </w:rPr>
        <w:t> </w:t>
      </w:r>
      <w:r>
        <w:rPr/>
        <w:t>on</w:t>
      </w:r>
      <w:r>
        <w:rPr>
          <w:spacing w:val="-9"/>
        </w:rPr>
        <w:t> </w:t>
      </w:r>
      <w:r>
        <w:rPr/>
        <w:t>two</w:t>
      </w:r>
      <w:r>
        <w:rPr>
          <w:spacing w:val="-6"/>
        </w:rPr>
        <w:t> </w:t>
      </w:r>
      <w:r>
        <w:rPr/>
        <w:t>Departmental</w:t>
      </w:r>
      <w:r>
        <w:rPr>
          <w:spacing w:val="-7"/>
        </w:rPr>
        <w:t> </w:t>
      </w:r>
      <w:r>
        <w:rPr>
          <w:spacing w:val="-2"/>
        </w:rPr>
        <w:t>committees.</w:t>
      </w:r>
    </w:p>
    <w:p>
      <w:pPr>
        <w:pStyle w:val="BodyText"/>
        <w:spacing w:before="74"/>
      </w:pPr>
    </w:p>
    <w:p>
      <w:pPr>
        <w:spacing w:before="1"/>
        <w:ind w:left="720" w:right="0" w:firstLine="0"/>
        <w:jc w:val="left"/>
        <w:rPr>
          <w:i/>
          <w:sz w:val="21"/>
        </w:rPr>
      </w:pPr>
      <w:r>
        <w:rPr>
          <w:i/>
          <w:spacing w:val="-2"/>
          <w:sz w:val="21"/>
        </w:rPr>
        <w:t>Unsatisfactory</w:t>
      </w:r>
    </w:p>
    <w:p>
      <w:pPr>
        <w:pStyle w:val="BodyText"/>
        <w:spacing w:before="73"/>
        <w:rPr>
          <w:i/>
        </w:rPr>
      </w:pPr>
    </w:p>
    <w:p>
      <w:pPr>
        <w:pStyle w:val="BodyText"/>
        <w:ind w:left="720"/>
      </w:pPr>
      <w:r>
        <w:rPr/>
        <w:t>Few</w:t>
      </w:r>
      <w:r>
        <w:rPr>
          <w:spacing w:val="-7"/>
        </w:rPr>
        <w:t> </w:t>
      </w:r>
      <w:r>
        <w:rPr/>
        <w:t>or</w:t>
      </w:r>
      <w:r>
        <w:rPr>
          <w:spacing w:val="-5"/>
        </w:rPr>
        <w:t> </w:t>
      </w:r>
      <w:r>
        <w:rPr/>
        <w:t>no</w:t>
      </w:r>
      <w:r>
        <w:rPr>
          <w:spacing w:val="-4"/>
        </w:rPr>
        <w:t> </w:t>
      </w:r>
      <w:r>
        <w:rPr/>
        <w:t>service</w:t>
      </w:r>
      <w:r>
        <w:rPr>
          <w:spacing w:val="-4"/>
        </w:rPr>
        <w:t> </w:t>
      </w:r>
      <w:r>
        <w:rPr/>
        <w:t>activities</w:t>
      </w:r>
      <w:r>
        <w:rPr>
          <w:spacing w:val="-5"/>
        </w:rPr>
        <w:t> </w:t>
      </w:r>
      <w:r>
        <w:rPr>
          <w:spacing w:val="-2"/>
        </w:rPr>
        <w:t>exist.</w:t>
      </w:r>
    </w:p>
    <w:p>
      <w:pPr>
        <w:pStyle w:val="BodyText"/>
        <w:spacing w:before="81"/>
      </w:pPr>
    </w:p>
    <w:p>
      <w:pPr>
        <w:pStyle w:val="Heading2"/>
        <w:numPr>
          <w:ilvl w:val="1"/>
          <w:numId w:val="3"/>
        </w:numPr>
        <w:tabs>
          <w:tab w:pos="369" w:val="left" w:leader="none"/>
        </w:tabs>
        <w:spacing w:line="240" w:lineRule="auto" w:before="0" w:after="0"/>
        <w:ind w:left="369" w:right="0" w:hanging="369"/>
        <w:jc w:val="left"/>
      </w:pPr>
      <w:r>
        <w:rPr/>
        <w:t>Evaluation</w:t>
      </w:r>
      <w:r>
        <w:rPr>
          <w:spacing w:val="-10"/>
        </w:rPr>
        <w:t> </w:t>
      </w:r>
      <w:r>
        <w:rPr/>
        <w:t>by</w:t>
      </w:r>
      <w:r>
        <w:rPr>
          <w:spacing w:val="-5"/>
        </w:rPr>
        <w:t> </w:t>
      </w:r>
      <w:r>
        <w:rPr/>
        <w:t>the</w:t>
      </w:r>
      <w:r>
        <w:rPr>
          <w:spacing w:val="-5"/>
        </w:rPr>
        <w:t> </w:t>
      </w:r>
      <w:r>
        <w:rPr/>
        <w:t>Department</w:t>
      </w:r>
      <w:r>
        <w:rPr>
          <w:spacing w:val="-5"/>
        </w:rPr>
        <w:t> </w:t>
      </w:r>
      <w:r>
        <w:rPr>
          <w:spacing w:val="-2"/>
        </w:rPr>
        <w:t>Chair</w:t>
      </w:r>
    </w:p>
    <w:p>
      <w:pPr>
        <w:pStyle w:val="BodyText"/>
        <w:spacing w:before="69"/>
        <w:rPr>
          <w:b/>
        </w:rPr>
      </w:pPr>
    </w:p>
    <w:p>
      <w:pPr>
        <w:pStyle w:val="BodyText"/>
        <w:spacing w:line="276" w:lineRule="auto"/>
        <w:ind w:right="379"/>
      </w:pPr>
      <w:r>
        <w:rPr/>
        <w:t>As indicated in the CBA, the Department Chair conducts an annual written evaluation of every BUFM and gives each a copy of his/her evaluation, including the Chair's rating of teaching, research and service. For clarity of understanding the Department Chair may provide an opportunity for the Chair and the faculty member, voluntarily for both, to meet to discuss the annual Activity report before the annual evaluation is written. The BUFM who disagrees with the Department Chair's evaluation may</w:t>
      </w:r>
      <w:r>
        <w:rPr>
          <w:spacing w:val="-3"/>
        </w:rPr>
        <w:t> </w:t>
      </w:r>
      <w:r>
        <w:rPr/>
        <w:t>send a written response to the Department</w:t>
      </w:r>
      <w:r>
        <w:rPr>
          <w:spacing w:val="-3"/>
        </w:rPr>
        <w:t> </w:t>
      </w:r>
      <w:r>
        <w:rPr/>
        <w:t>Chair.</w:t>
      </w:r>
      <w:r>
        <w:rPr>
          <w:spacing w:val="-2"/>
        </w:rPr>
        <w:t> </w:t>
      </w:r>
      <w:r>
        <w:rPr/>
        <w:t>This</w:t>
      </w:r>
      <w:r>
        <w:rPr>
          <w:spacing w:val="-2"/>
        </w:rPr>
        <w:t> </w:t>
      </w:r>
      <w:r>
        <w:rPr/>
        <w:t>rebuttal</w:t>
      </w:r>
      <w:r>
        <w:rPr>
          <w:spacing w:val="-3"/>
        </w:rPr>
        <w:t> </w:t>
      </w:r>
      <w:r>
        <w:rPr/>
        <w:t>should</w:t>
      </w:r>
      <w:r>
        <w:rPr>
          <w:spacing w:val="-2"/>
        </w:rPr>
        <w:t> </w:t>
      </w:r>
      <w:r>
        <w:rPr/>
        <w:t>be</w:t>
      </w:r>
      <w:r>
        <w:rPr>
          <w:spacing w:val="-2"/>
        </w:rPr>
        <w:t> </w:t>
      </w:r>
      <w:r>
        <w:rPr/>
        <w:t>stapled</w:t>
      </w:r>
      <w:r>
        <w:rPr>
          <w:spacing w:val="-2"/>
        </w:rPr>
        <w:t> </w:t>
      </w:r>
      <w:r>
        <w:rPr/>
        <w:t>to</w:t>
      </w:r>
      <w:r>
        <w:rPr>
          <w:spacing w:val="-2"/>
        </w:rPr>
        <w:t> </w:t>
      </w:r>
      <w:r>
        <w:rPr/>
        <w:t>the</w:t>
      </w:r>
      <w:r>
        <w:rPr>
          <w:spacing w:val="-5"/>
        </w:rPr>
        <w:t> </w:t>
      </w:r>
      <w:r>
        <w:rPr/>
        <w:t>original</w:t>
      </w:r>
      <w:r>
        <w:rPr>
          <w:spacing w:val="-3"/>
        </w:rPr>
        <w:t> </w:t>
      </w:r>
      <w:r>
        <w:rPr/>
        <w:t>evaluation,</w:t>
      </w:r>
      <w:r>
        <w:rPr>
          <w:spacing w:val="-2"/>
        </w:rPr>
        <w:t> </w:t>
      </w:r>
      <w:r>
        <w:rPr/>
        <w:t>forwarded</w:t>
      </w:r>
      <w:r>
        <w:rPr>
          <w:spacing w:val="-2"/>
        </w:rPr>
        <w:t> </w:t>
      </w:r>
      <w:r>
        <w:rPr/>
        <w:t>to</w:t>
      </w:r>
      <w:r>
        <w:rPr>
          <w:spacing w:val="-2"/>
        </w:rPr>
        <w:t> </w:t>
      </w:r>
      <w:r>
        <w:rPr/>
        <w:t>all</w:t>
      </w:r>
      <w:r>
        <w:rPr>
          <w:spacing w:val="-3"/>
        </w:rPr>
        <w:t> </w:t>
      </w:r>
      <w:r>
        <w:rPr/>
        <w:t>other</w:t>
      </w:r>
      <w:r>
        <w:rPr>
          <w:spacing w:val="-3"/>
        </w:rPr>
        <w:t> </w:t>
      </w:r>
      <w:r>
        <w:rPr/>
        <w:t>entities</w:t>
      </w:r>
      <w:r>
        <w:rPr>
          <w:spacing w:val="-3"/>
        </w:rPr>
        <w:t> </w:t>
      </w:r>
      <w:r>
        <w:rPr/>
        <w:t>that receive a copy of the evaluation and kept on file (see CBA).</w:t>
      </w:r>
    </w:p>
    <w:p>
      <w:pPr>
        <w:pStyle w:val="BodyText"/>
        <w:spacing w:before="46"/>
      </w:pPr>
    </w:p>
    <w:p>
      <w:pPr>
        <w:pStyle w:val="Heading1"/>
        <w:spacing w:line="276" w:lineRule="auto"/>
      </w:pPr>
      <w:r>
        <w:rPr/>
        <w:t>SECTION</w:t>
      </w:r>
      <w:r>
        <w:rPr>
          <w:spacing w:val="-8"/>
        </w:rPr>
        <w:t> </w:t>
      </w:r>
      <w:r>
        <w:rPr/>
        <w:t>4.</w:t>
      </w:r>
      <w:r>
        <w:rPr>
          <w:spacing w:val="-8"/>
        </w:rPr>
        <w:t> </w:t>
      </w:r>
      <w:r>
        <w:rPr/>
        <w:t>FACULTY</w:t>
      </w:r>
      <w:r>
        <w:rPr>
          <w:spacing w:val="-8"/>
        </w:rPr>
        <w:t> </w:t>
      </w:r>
      <w:r>
        <w:rPr/>
        <w:t>DEVELOPMENT</w:t>
      </w:r>
      <w:r>
        <w:rPr>
          <w:spacing w:val="-6"/>
        </w:rPr>
        <w:t> </w:t>
      </w:r>
      <w:r>
        <w:rPr/>
        <w:t>COMMITTEE</w:t>
      </w:r>
      <w:r>
        <w:rPr>
          <w:spacing w:val="-9"/>
        </w:rPr>
        <w:t> </w:t>
      </w:r>
      <w:r>
        <w:rPr/>
        <w:t>PROCEDURES</w:t>
      </w:r>
      <w:r>
        <w:rPr>
          <w:spacing w:val="-8"/>
        </w:rPr>
        <w:t> </w:t>
      </w:r>
      <w:r>
        <w:rPr/>
        <w:t>AND </w:t>
      </w:r>
      <w:r>
        <w:rPr>
          <w:spacing w:val="-2"/>
        </w:rPr>
        <w:t>CRITERIA</w:t>
      </w:r>
    </w:p>
    <w:p>
      <w:pPr>
        <w:pStyle w:val="Heading2"/>
        <w:numPr>
          <w:ilvl w:val="1"/>
          <w:numId w:val="7"/>
        </w:numPr>
        <w:tabs>
          <w:tab w:pos="369" w:val="left" w:leader="none"/>
        </w:tabs>
        <w:spacing w:line="240" w:lineRule="auto" w:before="279" w:after="0"/>
        <w:ind w:left="369" w:right="0" w:hanging="369"/>
        <w:jc w:val="left"/>
      </w:pPr>
      <w:r>
        <w:rPr>
          <w:spacing w:val="-2"/>
        </w:rPr>
        <w:t>Membership</w:t>
      </w:r>
    </w:p>
    <w:p>
      <w:pPr>
        <w:pStyle w:val="Heading2"/>
        <w:spacing w:after="0" w:line="240" w:lineRule="auto"/>
        <w:jc w:val="left"/>
        <w:sectPr>
          <w:pgSz w:w="12240" w:h="15840"/>
          <w:pgMar w:top="1360" w:bottom="280" w:left="1440" w:right="1080"/>
        </w:sectPr>
      </w:pPr>
    </w:p>
    <w:p>
      <w:pPr>
        <w:pStyle w:val="BodyText"/>
        <w:spacing w:line="276" w:lineRule="auto" w:before="73"/>
        <w:ind w:right="438"/>
      </w:pPr>
      <w:r>
        <w:rPr/>
        <w:t>All tenured</w:t>
      </w:r>
      <w:r>
        <w:rPr>
          <w:spacing w:val="-1"/>
        </w:rPr>
        <w:t> </w:t>
      </w:r>
      <w:r>
        <w:rPr/>
        <w:t>BUFM who have primary</w:t>
      </w:r>
      <w:r>
        <w:rPr>
          <w:spacing w:val="-1"/>
        </w:rPr>
        <w:t> </w:t>
      </w:r>
      <w:r>
        <w:rPr/>
        <w:t>appointments in the Department are members of the FDC. The chair of the</w:t>
      </w:r>
      <w:r>
        <w:rPr>
          <w:spacing w:val="-2"/>
        </w:rPr>
        <w:t> </w:t>
      </w:r>
      <w:r>
        <w:rPr/>
        <w:t>FDC</w:t>
      </w:r>
      <w:r>
        <w:rPr>
          <w:spacing w:val="-2"/>
        </w:rPr>
        <w:t> </w:t>
      </w:r>
      <w:r>
        <w:rPr/>
        <w:t>will</w:t>
      </w:r>
      <w:r>
        <w:rPr>
          <w:spacing w:val="-3"/>
        </w:rPr>
        <w:t> </w:t>
      </w:r>
      <w:r>
        <w:rPr/>
        <w:t>be</w:t>
      </w:r>
      <w:r>
        <w:rPr>
          <w:spacing w:val="-2"/>
        </w:rPr>
        <w:t> </w:t>
      </w:r>
      <w:r>
        <w:rPr/>
        <w:t>a</w:t>
      </w:r>
      <w:r>
        <w:rPr>
          <w:spacing w:val="-2"/>
        </w:rPr>
        <w:t> </w:t>
      </w:r>
      <w:r>
        <w:rPr/>
        <w:t>Professor</w:t>
      </w:r>
      <w:r>
        <w:rPr>
          <w:spacing w:val="-3"/>
        </w:rPr>
        <w:t> </w:t>
      </w:r>
      <w:r>
        <w:rPr/>
        <w:t>and</w:t>
      </w:r>
      <w:r>
        <w:rPr>
          <w:spacing w:val="-2"/>
        </w:rPr>
        <w:t> </w:t>
      </w:r>
      <w:r>
        <w:rPr/>
        <w:t>will</w:t>
      </w:r>
      <w:r>
        <w:rPr>
          <w:spacing w:val="-3"/>
        </w:rPr>
        <w:t> </w:t>
      </w:r>
      <w:r>
        <w:rPr/>
        <w:t>be</w:t>
      </w:r>
      <w:r>
        <w:rPr>
          <w:spacing w:val="-2"/>
        </w:rPr>
        <w:t> </w:t>
      </w:r>
      <w:r>
        <w:rPr/>
        <w:t>selected</w:t>
      </w:r>
      <w:r>
        <w:rPr>
          <w:spacing w:val="-2"/>
        </w:rPr>
        <w:t> </w:t>
      </w:r>
      <w:r>
        <w:rPr/>
        <w:t>by</w:t>
      </w:r>
      <w:r>
        <w:rPr>
          <w:spacing w:val="-7"/>
        </w:rPr>
        <w:t> </w:t>
      </w:r>
      <w:r>
        <w:rPr/>
        <w:t>secret</w:t>
      </w:r>
      <w:r>
        <w:rPr>
          <w:spacing w:val="-3"/>
        </w:rPr>
        <w:t> </w:t>
      </w:r>
      <w:r>
        <w:rPr/>
        <w:t>written</w:t>
      </w:r>
      <w:r>
        <w:rPr>
          <w:spacing w:val="-2"/>
        </w:rPr>
        <w:t> </w:t>
      </w:r>
      <w:r>
        <w:rPr/>
        <w:t>ballot</w:t>
      </w:r>
      <w:r>
        <w:rPr>
          <w:spacing w:val="-3"/>
        </w:rPr>
        <w:t> </w:t>
      </w:r>
      <w:r>
        <w:rPr/>
        <w:t>of</w:t>
      </w:r>
      <w:r>
        <w:rPr>
          <w:spacing w:val="-3"/>
        </w:rPr>
        <w:t> </w:t>
      </w:r>
      <w:r>
        <w:rPr/>
        <w:t>the</w:t>
      </w:r>
      <w:r>
        <w:rPr>
          <w:spacing w:val="-2"/>
        </w:rPr>
        <w:t> </w:t>
      </w:r>
      <w:r>
        <w:rPr/>
        <w:t>whole</w:t>
      </w:r>
      <w:r>
        <w:rPr>
          <w:spacing w:val="-2"/>
        </w:rPr>
        <w:t> </w:t>
      </w:r>
      <w:r>
        <w:rPr/>
        <w:t>committee</w:t>
      </w:r>
      <w:r>
        <w:rPr>
          <w:spacing w:val="-2"/>
        </w:rPr>
        <w:t> </w:t>
      </w:r>
      <w:r>
        <w:rPr/>
        <w:t>during</w:t>
      </w:r>
      <w:r>
        <w:rPr>
          <w:spacing w:val="-2"/>
        </w:rPr>
        <w:t> </w:t>
      </w:r>
      <w:r>
        <w:rPr/>
        <w:t>spring semester. The candidate who receives the most votes and agrees to accept the position will be selected. The term of the FDC chair will begin in the same spring semester.</w:t>
      </w:r>
    </w:p>
    <w:p>
      <w:pPr>
        <w:pStyle w:val="BodyText"/>
        <w:spacing w:before="45"/>
      </w:pPr>
    </w:p>
    <w:p>
      <w:pPr>
        <w:pStyle w:val="Heading2"/>
        <w:numPr>
          <w:ilvl w:val="1"/>
          <w:numId w:val="7"/>
        </w:numPr>
        <w:tabs>
          <w:tab w:pos="369" w:val="left" w:leader="none"/>
        </w:tabs>
        <w:spacing w:line="240" w:lineRule="auto" w:before="0" w:after="0"/>
        <w:ind w:left="369" w:right="0" w:hanging="369"/>
        <w:jc w:val="left"/>
      </w:pPr>
      <w:r>
        <w:rPr/>
        <w:t>Evaluation</w:t>
      </w:r>
      <w:r>
        <w:rPr>
          <w:spacing w:val="-9"/>
        </w:rPr>
        <w:t> </w:t>
      </w:r>
      <w:r>
        <w:rPr/>
        <w:t>of</w:t>
      </w:r>
      <w:r>
        <w:rPr>
          <w:spacing w:val="-4"/>
        </w:rPr>
        <w:t> </w:t>
      </w:r>
      <w:r>
        <w:rPr/>
        <w:t>cumulative</w:t>
      </w:r>
      <w:r>
        <w:rPr>
          <w:spacing w:val="-5"/>
        </w:rPr>
        <w:t> </w:t>
      </w:r>
      <w:r>
        <w:rPr/>
        <w:t>progress</w:t>
      </w:r>
      <w:r>
        <w:rPr>
          <w:spacing w:val="-6"/>
        </w:rPr>
        <w:t> </w:t>
      </w:r>
      <w:r>
        <w:rPr/>
        <w:t>toward</w:t>
      </w:r>
      <w:r>
        <w:rPr>
          <w:spacing w:val="-5"/>
        </w:rPr>
        <w:t> </w:t>
      </w:r>
      <w:r>
        <w:rPr/>
        <w:t>obtaining</w:t>
      </w:r>
      <w:r>
        <w:rPr>
          <w:spacing w:val="-5"/>
        </w:rPr>
        <w:t> </w:t>
      </w:r>
      <w:r>
        <w:rPr/>
        <w:t>tenure</w:t>
      </w:r>
      <w:r>
        <w:rPr>
          <w:spacing w:val="-6"/>
        </w:rPr>
        <w:t> </w:t>
      </w:r>
      <w:r>
        <w:rPr/>
        <w:t>and/or</w:t>
      </w:r>
      <w:r>
        <w:rPr>
          <w:spacing w:val="-5"/>
        </w:rPr>
        <w:t> </w:t>
      </w:r>
      <w:r>
        <w:rPr/>
        <w:t>promotion</w:t>
      </w:r>
      <w:r>
        <w:rPr>
          <w:spacing w:val="-5"/>
        </w:rPr>
        <w:t> </w:t>
      </w:r>
      <w:r>
        <w:rPr/>
        <w:t>by</w:t>
      </w:r>
      <w:r>
        <w:rPr>
          <w:spacing w:val="-7"/>
        </w:rPr>
        <w:t> </w:t>
      </w:r>
      <w:r>
        <w:rPr>
          <w:spacing w:val="-5"/>
        </w:rPr>
        <w:t>FDC</w:t>
      </w:r>
    </w:p>
    <w:p>
      <w:pPr>
        <w:pStyle w:val="BodyText"/>
        <w:spacing w:before="69"/>
        <w:rPr>
          <w:b/>
        </w:rPr>
      </w:pPr>
    </w:p>
    <w:p>
      <w:pPr>
        <w:pStyle w:val="BodyText"/>
        <w:spacing w:line="276" w:lineRule="auto"/>
        <w:ind w:right="344"/>
      </w:pPr>
      <w:r>
        <w:rPr/>
        <w:t>Independent</w:t>
      </w:r>
      <w:r>
        <w:rPr>
          <w:spacing w:val="-4"/>
        </w:rPr>
        <w:t> </w:t>
      </w:r>
      <w:r>
        <w:rPr/>
        <w:t>of</w:t>
      </w:r>
      <w:r>
        <w:rPr>
          <w:spacing w:val="-3"/>
        </w:rPr>
        <w:t> </w:t>
      </w:r>
      <w:r>
        <w:rPr/>
        <w:t>the</w:t>
      </w:r>
      <w:r>
        <w:rPr>
          <w:spacing w:val="-5"/>
        </w:rPr>
        <w:t> </w:t>
      </w:r>
      <w:r>
        <w:rPr/>
        <w:t>Department</w:t>
      </w:r>
      <w:r>
        <w:rPr>
          <w:spacing w:val="-3"/>
        </w:rPr>
        <w:t> </w:t>
      </w:r>
      <w:r>
        <w:rPr/>
        <w:t>Chair's</w:t>
      </w:r>
      <w:r>
        <w:rPr>
          <w:spacing w:val="-2"/>
        </w:rPr>
        <w:t> </w:t>
      </w:r>
      <w:r>
        <w:rPr/>
        <w:t>annual</w:t>
      </w:r>
      <w:r>
        <w:rPr>
          <w:spacing w:val="-3"/>
        </w:rPr>
        <w:t> </w:t>
      </w:r>
      <w:r>
        <w:rPr/>
        <w:t>evaluation,</w:t>
      </w:r>
      <w:r>
        <w:rPr>
          <w:spacing w:val="-2"/>
        </w:rPr>
        <w:t> </w:t>
      </w:r>
      <w:r>
        <w:rPr/>
        <w:t>the</w:t>
      </w:r>
      <w:r>
        <w:rPr>
          <w:spacing w:val="-2"/>
        </w:rPr>
        <w:t> </w:t>
      </w:r>
      <w:r>
        <w:rPr/>
        <w:t>FDC</w:t>
      </w:r>
      <w:r>
        <w:rPr>
          <w:spacing w:val="-2"/>
        </w:rPr>
        <w:t> </w:t>
      </w:r>
      <w:r>
        <w:rPr/>
        <w:t>will</w:t>
      </w:r>
      <w:r>
        <w:rPr>
          <w:spacing w:val="-3"/>
        </w:rPr>
        <w:t> </w:t>
      </w:r>
      <w:r>
        <w:rPr/>
        <w:t>provide</w:t>
      </w:r>
      <w:r>
        <w:rPr>
          <w:spacing w:val="-2"/>
        </w:rPr>
        <w:t> </w:t>
      </w:r>
      <w:r>
        <w:rPr/>
        <w:t>each</w:t>
      </w:r>
      <w:r>
        <w:rPr>
          <w:spacing w:val="-2"/>
        </w:rPr>
        <w:t> </w:t>
      </w:r>
      <w:r>
        <w:rPr/>
        <w:t>untenured</w:t>
      </w:r>
      <w:r>
        <w:rPr>
          <w:spacing w:val="-5"/>
        </w:rPr>
        <w:t> </w:t>
      </w:r>
      <w:r>
        <w:rPr/>
        <w:t>BUFM</w:t>
      </w:r>
      <w:r>
        <w:rPr>
          <w:spacing w:val="-2"/>
        </w:rPr>
        <w:t> </w:t>
      </w:r>
      <w:r>
        <w:rPr/>
        <w:t>with</w:t>
      </w:r>
      <w:r>
        <w:rPr>
          <w:spacing w:val="-2"/>
        </w:rPr>
        <w:t> </w:t>
      </w:r>
      <w:r>
        <w:rPr/>
        <w:t>an annual statement summarizing the individual Member’s cumulative progress toward obtaining tenure. In addition the Professors of the FDC will evaluate the cumulative progress toward obtaining promotion of those Associate Professors who request that they be evaluated in accordance with the CBA. In addition, the FDC may,</w:t>
      </w:r>
      <w:r>
        <w:rPr>
          <w:spacing w:val="-1"/>
        </w:rPr>
        <w:t> </w:t>
      </w:r>
      <w:r>
        <w:rPr/>
        <w:t>at</w:t>
      </w:r>
      <w:r>
        <w:rPr>
          <w:spacing w:val="-2"/>
        </w:rPr>
        <w:t> </w:t>
      </w:r>
      <w:r>
        <w:rPr/>
        <w:t>its</w:t>
      </w:r>
      <w:r>
        <w:rPr>
          <w:spacing w:val="-1"/>
        </w:rPr>
        <w:t> </w:t>
      </w:r>
      <w:r>
        <w:rPr/>
        <w:t>discretion,</w:t>
      </w:r>
      <w:r>
        <w:rPr>
          <w:spacing w:val="-1"/>
        </w:rPr>
        <w:t> </w:t>
      </w:r>
      <w:r>
        <w:rPr/>
        <w:t>review</w:t>
      </w:r>
      <w:r>
        <w:rPr>
          <w:spacing w:val="-1"/>
        </w:rPr>
        <w:t> </w:t>
      </w:r>
      <w:r>
        <w:rPr/>
        <w:t>the</w:t>
      </w:r>
      <w:r>
        <w:rPr>
          <w:spacing w:val="-1"/>
        </w:rPr>
        <w:t> </w:t>
      </w:r>
      <w:r>
        <w:rPr/>
        <w:t>annual</w:t>
      </w:r>
      <w:r>
        <w:rPr>
          <w:spacing w:val="-3"/>
        </w:rPr>
        <w:t> </w:t>
      </w:r>
      <w:r>
        <w:rPr/>
        <w:t>contributions</w:t>
      </w:r>
      <w:r>
        <w:rPr>
          <w:spacing w:val="-1"/>
        </w:rPr>
        <w:t> </w:t>
      </w:r>
      <w:r>
        <w:rPr/>
        <w:t>of</w:t>
      </w:r>
      <w:r>
        <w:rPr>
          <w:spacing w:val="-5"/>
        </w:rPr>
        <w:t> </w:t>
      </w:r>
      <w:r>
        <w:rPr/>
        <w:t>other</w:t>
      </w:r>
      <w:r>
        <w:rPr>
          <w:spacing w:val="-2"/>
        </w:rPr>
        <w:t> </w:t>
      </w:r>
      <w:r>
        <w:rPr/>
        <w:t>individuals</w:t>
      </w:r>
      <w:r>
        <w:rPr>
          <w:spacing w:val="-1"/>
        </w:rPr>
        <w:t> </w:t>
      </w:r>
      <w:r>
        <w:rPr/>
        <w:t>with</w:t>
      </w:r>
      <w:r>
        <w:rPr>
          <w:spacing w:val="-1"/>
        </w:rPr>
        <w:t> </w:t>
      </w:r>
      <w:r>
        <w:rPr/>
        <w:t>substantial</w:t>
      </w:r>
      <w:r>
        <w:rPr>
          <w:spacing w:val="-2"/>
        </w:rPr>
        <w:t> </w:t>
      </w:r>
      <w:r>
        <w:rPr/>
        <w:t>teaching</w:t>
      </w:r>
      <w:r>
        <w:rPr>
          <w:spacing w:val="-1"/>
        </w:rPr>
        <w:t> </w:t>
      </w:r>
      <w:r>
        <w:rPr/>
        <w:t>roles</w:t>
      </w:r>
      <w:r>
        <w:rPr>
          <w:spacing w:val="-2"/>
        </w:rPr>
        <w:t> </w:t>
      </w:r>
      <w:r>
        <w:rPr/>
        <w:t>in</w:t>
      </w:r>
      <w:r>
        <w:rPr>
          <w:spacing w:val="-1"/>
        </w:rPr>
        <w:t> </w:t>
      </w:r>
      <w:r>
        <w:rPr/>
        <w:t>the </w:t>
      </w:r>
      <w:r>
        <w:rPr>
          <w:spacing w:val="-2"/>
        </w:rPr>
        <w:t>Department.</w:t>
      </w:r>
    </w:p>
    <w:p>
      <w:pPr>
        <w:pStyle w:val="BodyText"/>
        <w:spacing w:before="39"/>
      </w:pPr>
    </w:p>
    <w:p>
      <w:pPr>
        <w:pStyle w:val="BodyText"/>
        <w:spacing w:line="276" w:lineRule="auto" w:before="1"/>
        <w:ind w:right="438"/>
      </w:pPr>
      <w:r>
        <w:rPr/>
        <w:t>During the spring semester the FDC Chair will assign subcommittees for reviews of the individuals listed above. The FDC will evaluate progress toward promotion and/or tenure by examining the individual’s entire record,</w:t>
      </w:r>
      <w:r>
        <w:rPr>
          <w:spacing w:val="-1"/>
        </w:rPr>
        <w:t> </w:t>
      </w:r>
      <w:r>
        <w:rPr/>
        <w:t>including</w:t>
      </w:r>
      <w:r>
        <w:rPr>
          <w:spacing w:val="-4"/>
        </w:rPr>
        <w:t> </w:t>
      </w:r>
      <w:r>
        <w:rPr/>
        <w:t>annual</w:t>
      </w:r>
      <w:r>
        <w:rPr>
          <w:spacing w:val="-3"/>
        </w:rPr>
        <w:t> </w:t>
      </w:r>
      <w:r>
        <w:rPr/>
        <w:t>reports</w:t>
      </w:r>
      <w:r>
        <w:rPr>
          <w:spacing w:val="-1"/>
        </w:rPr>
        <w:t> </w:t>
      </w:r>
      <w:r>
        <w:rPr/>
        <w:t>prepared</w:t>
      </w:r>
      <w:r>
        <w:rPr>
          <w:spacing w:val="-1"/>
        </w:rPr>
        <w:t> </w:t>
      </w:r>
      <w:r>
        <w:rPr/>
        <w:t>by</w:t>
      </w:r>
      <w:r>
        <w:rPr>
          <w:spacing w:val="-6"/>
        </w:rPr>
        <w:t> </w:t>
      </w:r>
      <w:r>
        <w:rPr/>
        <w:t>the</w:t>
      </w:r>
      <w:r>
        <w:rPr>
          <w:spacing w:val="-1"/>
        </w:rPr>
        <w:t> </w:t>
      </w:r>
      <w:r>
        <w:rPr/>
        <w:t>faculty</w:t>
      </w:r>
      <w:r>
        <w:rPr>
          <w:spacing w:val="-4"/>
        </w:rPr>
        <w:t> </w:t>
      </w:r>
      <w:r>
        <w:rPr/>
        <w:t>member</w:t>
      </w:r>
      <w:r>
        <w:rPr>
          <w:spacing w:val="-2"/>
        </w:rPr>
        <w:t> </w:t>
      </w:r>
      <w:r>
        <w:rPr/>
        <w:t>and/or</w:t>
      </w:r>
      <w:r>
        <w:rPr>
          <w:spacing w:val="-2"/>
        </w:rPr>
        <w:t> </w:t>
      </w:r>
      <w:r>
        <w:rPr/>
        <w:t>updated</w:t>
      </w:r>
      <w:r>
        <w:rPr>
          <w:spacing w:val="-1"/>
        </w:rPr>
        <w:t> </w:t>
      </w:r>
      <w:r>
        <w:rPr/>
        <w:t>faculty</w:t>
      </w:r>
      <w:r>
        <w:rPr>
          <w:spacing w:val="-6"/>
        </w:rPr>
        <w:t> </w:t>
      </w:r>
      <w:r>
        <w:rPr/>
        <w:t>curricula vita.</w:t>
      </w:r>
      <w:r>
        <w:rPr>
          <w:spacing w:val="-1"/>
        </w:rPr>
        <w:t> </w:t>
      </w:r>
      <w:r>
        <w:rPr/>
        <w:t>During the year,</w:t>
      </w:r>
      <w:r>
        <w:rPr>
          <w:spacing w:val="-2"/>
        </w:rPr>
        <w:t> </w:t>
      </w:r>
      <w:r>
        <w:rPr/>
        <w:t>members</w:t>
      </w:r>
      <w:r>
        <w:rPr>
          <w:spacing w:val="-2"/>
        </w:rPr>
        <w:t> </w:t>
      </w:r>
      <w:r>
        <w:rPr/>
        <w:t>of</w:t>
      </w:r>
      <w:r>
        <w:rPr>
          <w:spacing w:val="-3"/>
        </w:rPr>
        <w:t> </w:t>
      </w:r>
      <w:r>
        <w:rPr/>
        <w:t>the</w:t>
      </w:r>
      <w:r>
        <w:rPr>
          <w:spacing w:val="-2"/>
        </w:rPr>
        <w:t> </w:t>
      </w:r>
      <w:r>
        <w:rPr/>
        <w:t>subcommittees</w:t>
      </w:r>
      <w:r>
        <w:rPr>
          <w:spacing w:val="-3"/>
        </w:rPr>
        <w:t> </w:t>
      </w:r>
      <w:r>
        <w:rPr/>
        <w:t>also</w:t>
      </w:r>
      <w:r>
        <w:rPr>
          <w:spacing w:val="-2"/>
        </w:rPr>
        <w:t> </w:t>
      </w:r>
      <w:r>
        <w:rPr/>
        <w:t>will</w:t>
      </w:r>
      <w:r>
        <w:rPr>
          <w:spacing w:val="-3"/>
        </w:rPr>
        <w:t> </w:t>
      </w:r>
      <w:r>
        <w:rPr/>
        <w:t>conduct</w:t>
      </w:r>
      <w:r>
        <w:rPr>
          <w:spacing w:val="-4"/>
        </w:rPr>
        <w:t> </w:t>
      </w:r>
      <w:r>
        <w:rPr/>
        <w:t>peer</w:t>
      </w:r>
      <w:r>
        <w:rPr>
          <w:spacing w:val="-3"/>
        </w:rPr>
        <w:t> </w:t>
      </w:r>
      <w:r>
        <w:rPr/>
        <w:t>evaluations</w:t>
      </w:r>
      <w:r>
        <w:rPr>
          <w:spacing w:val="-2"/>
        </w:rPr>
        <w:t> </w:t>
      </w:r>
      <w:r>
        <w:rPr/>
        <w:t>of</w:t>
      </w:r>
      <w:r>
        <w:rPr>
          <w:spacing w:val="-3"/>
        </w:rPr>
        <w:t> </w:t>
      </w:r>
      <w:r>
        <w:rPr/>
        <w:t>teaching</w:t>
      </w:r>
      <w:r>
        <w:rPr>
          <w:spacing w:val="-5"/>
        </w:rPr>
        <w:t> </w:t>
      </w:r>
      <w:r>
        <w:rPr/>
        <w:t>for</w:t>
      </w:r>
      <w:r>
        <w:rPr>
          <w:spacing w:val="-3"/>
        </w:rPr>
        <w:t> </w:t>
      </w:r>
      <w:r>
        <w:rPr/>
        <w:t>the</w:t>
      </w:r>
      <w:r>
        <w:rPr>
          <w:spacing w:val="-2"/>
        </w:rPr>
        <w:t> </w:t>
      </w:r>
      <w:r>
        <w:rPr/>
        <w:t>people</w:t>
      </w:r>
      <w:r>
        <w:rPr>
          <w:spacing w:val="-2"/>
        </w:rPr>
        <w:t> </w:t>
      </w:r>
      <w:r>
        <w:rPr/>
        <w:t>they</w:t>
      </w:r>
      <w:r>
        <w:rPr>
          <w:spacing w:val="-7"/>
        </w:rPr>
        <w:t> </w:t>
      </w:r>
      <w:r>
        <w:rPr/>
        <w:t>are to evaluate. Their teaching evaluations will be given to the person reviewed, the Department Chair, and the FDC Chair. Each</w:t>
      </w:r>
      <w:r>
        <w:rPr>
          <w:spacing w:val="-1"/>
        </w:rPr>
        <w:t> </w:t>
      </w:r>
      <w:r>
        <w:rPr/>
        <w:t>BUFM with a rank</w:t>
      </w:r>
      <w:r>
        <w:rPr>
          <w:spacing w:val="-1"/>
        </w:rPr>
        <w:t> </w:t>
      </w:r>
      <w:r>
        <w:rPr/>
        <w:t>of Assistant</w:t>
      </w:r>
      <w:r>
        <w:rPr>
          <w:spacing w:val="-3"/>
        </w:rPr>
        <w:t> </w:t>
      </w:r>
      <w:r>
        <w:rPr/>
        <w:t>Professor must be evaluated by</w:t>
      </w:r>
      <w:r>
        <w:rPr>
          <w:spacing w:val="-4"/>
        </w:rPr>
        <w:t> </w:t>
      </w:r>
      <w:r>
        <w:rPr/>
        <w:t>one or more peers based on at least one classroom visit per year. Tenured Associate Professor BUFM may (but need not) request a peer </w:t>
      </w:r>
      <w:r>
        <w:rPr>
          <w:spacing w:val="-2"/>
        </w:rPr>
        <w:t>evaluation.</w:t>
      </w:r>
    </w:p>
    <w:p>
      <w:pPr>
        <w:pStyle w:val="BodyText"/>
        <w:spacing w:before="37"/>
      </w:pPr>
    </w:p>
    <w:p>
      <w:pPr>
        <w:pStyle w:val="BodyText"/>
        <w:spacing w:line="276" w:lineRule="auto"/>
        <w:ind w:right="438"/>
      </w:pPr>
      <w:r>
        <w:rPr/>
        <w:t>These evaluations will result in letters to the individuals with copies to the Department Chair detailing their progress</w:t>
      </w:r>
      <w:r>
        <w:rPr>
          <w:spacing w:val="-1"/>
        </w:rPr>
        <w:t> </w:t>
      </w:r>
      <w:r>
        <w:rPr/>
        <w:t>toward</w:t>
      </w:r>
      <w:r>
        <w:rPr>
          <w:spacing w:val="-1"/>
        </w:rPr>
        <w:t> </w:t>
      </w:r>
      <w:r>
        <w:rPr/>
        <w:t>promotion</w:t>
      </w:r>
      <w:r>
        <w:rPr>
          <w:spacing w:val="-1"/>
        </w:rPr>
        <w:t> </w:t>
      </w:r>
      <w:r>
        <w:rPr/>
        <w:t>and/or</w:t>
      </w:r>
      <w:r>
        <w:rPr>
          <w:spacing w:val="-2"/>
        </w:rPr>
        <w:t> </w:t>
      </w:r>
      <w:r>
        <w:rPr/>
        <w:t>tenure.</w:t>
      </w:r>
      <w:r>
        <w:rPr>
          <w:spacing w:val="-1"/>
        </w:rPr>
        <w:t> </w:t>
      </w:r>
      <w:r>
        <w:rPr/>
        <w:t>For</w:t>
      </w:r>
      <w:r>
        <w:rPr>
          <w:spacing w:val="-2"/>
        </w:rPr>
        <w:t> </w:t>
      </w:r>
      <w:r>
        <w:rPr/>
        <w:t>Assistant</w:t>
      </w:r>
      <w:r>
        <w:rPr>
          <w:spacing w:val="-2"/>
        </w:rPr>
        <w:t> </w:t>
      </w:r>
      <w:r>
        <w:rPr/>
        <w:t>and</w:t>
      </w:r>
      <w:r>
        <w:rPr>
          <w:spacing w:val="-1"/>
        </w:rPr>
        <w:t> </w:t>
      </w:r>
      <w:r>
        <w:rPr/>
        <w:t>Associate</w:t>
      </w:r>
      <w:r>
        <w:rPr>
          <w:spacing w:val="-4"/>
        </w:rPr>
        <w:t> </w:t>
      </w:r>
      <w:r>
        <w:rPr/>
        <w:t>Professors,</w:t>
      </w:r>
      <w:r>
        <w:rPr>
          <w:spacing w:val="-1"/>
        </w:rPr>
        <w:t> </w:t>
      </w:r>
      <w:r>
        <w:rPr/>
        <w:t>progress</w:t>
      </w:r>
      <w:r>
        <w:rPr>
          <w:spacing w:val="-1"/>
        </w:rPr>
        <w:t> </w:t>
      </w:r>
      <w:r>
        <w:rPr/>
        <w:t>toward</w:t>
      </w:r>
      <w:r>
        <w:rPr>
          <w:spacing w:val="-1"/>
        </w:rPr>
        <w:t> </w:t>
      </w:r>
      <w:r>
        <w:rPr/>
        <w:t>promotion in</w:t>
      </w:r>
      <w:r>
        <w:rPr>
          <w:spacing w:val="-2"/>
        </w:rPr>
        <w:t> </w:t>
      </w:r>
      <w:r>
        <w:rPr/>
        <w:t>teaching,</w:t>
      </w:r>
      <w:r>
        <w:rPr>
          <w:spacing w:val="-2"/>
        </w:rPr>
        <w:t> </w:t>
      </w:r>
      <w:r>
        <w:rPr/>
        <w:t>research</w:t>
      </w:r>
      <w:r>
        <w:rPr>
          <w:spacing w:val="-5"/>
        </w:rPr>
        <w:t> </w:t>
      </w:r>
      <w:r>
        <w:rPr/>
        <w:t>and</w:t>
      </w:r>
      <w:r>
        <w:rPr>
          <w:spacing w:val="-2"/>
        </w:rPr>
        <w:t> </w:t>
      </w:r>
      <w:r>
        <w:rPr/>
        <w:t>service,</w:t>
      </w:r>
      <w:r>
        <w:rPr>
          <w:spacing w:val="-2"/>
        </w:rPr>
        <w:t> </w:t>
      </w:r>
      <w:r>
        <w:rPr/>
        <w:t>both</w:t>
      </w:r>
      <w:r>
        <w:rPr>
          <w:spacing w:val="-2"/>
        </w:rPr>
        <w:t> </w:t>
      </w:r>
      <w:r>
        <w:rPr/>
        <w:t>individually</w:t>
      </w:r>
      <w:r>
        <w:rPr>
          <w:spacing w:val="-5"/>
        </w:rPr>
        <w:t> </w:t>
      </w:r>
      <w:r>
        <w:rPr/>
        <w:t>and</w:t>
      </w:r>
      <w:r>
        <w:rPr>
          <w:spacing w:val="-2"/>
        </w:rPr>
        <w:t> </w:t>
      </w:r>
      <w:r>
        <w:rPr/>
        <w:t>together,</w:t>
      </w:r>
      <w:r>
        <w:rPr>
          <w:spacing w:val="-2"/>
        </w:rPr>
        <w:t> </w:t>
      </w:r>
      <w:r>
        <w:rPr/>
        <w:t>will</w:t>
      </w:r>
      <w:r>
        <w:rPr>
          <w:spacing w:val="-3"/>
        </w:rPr>
        <w:t> </w:t>
      </w:r>
      <w:r>
        <w:rPr/>
        <w:t>be</w:t>
      </w:r>
      <w:r>
        <w:rPr>
          <w:spacing w:val="-2"/>
        </w:rPr>
        <w:t> </w:t>
      </w:r>
      <w:r>
        <w:rPr/>
        <w:t>evaluated</w:t>
      </w:r>
      <w:r>
        <w:rPr>
          <w:spacing w:val="-2"/>
        </w:rPr>
        <w:t> </w:t>
      </w:r>
      <w:r>
        <w:rPr/>
        <w:t>and</w:t>
      </w:r>
      <w:r>
        <w:rPr>
          <w:spacing w:val="-2"/>
        </w:rPr>
        <w:t> </w:t>
      </w:r>
      <w:r>
        <w:rPr/>
        <w:t>the</w:t>
      </w:r>
      <w:r>
        <w:rPr>
          <w:spacing w:val="-2"/>
        </w:rPr>
        <w:t> </w:t>
      </w:r>
      <w:r>
        <w:rPr/>
        <w:t>conclusions</w:t>
      </w:r>
      <w:r>
        <w:rPr>
          <w:spacing w:val="-5"/>
        </w:rPr>
        <w:t> </w:t>
      </w:r>
      <w:r>
        <w:rPr/>
        <w:t>stated. The criteria for evaluating these activities will be described later, under standards for promotion.</w:t>
      </w:r>
    </w:p>
    <w:p>
      <w:pPr>
        <w:pStyle w:val="BodyText"/>
        <w:spacing w:before="40"/>
      </w:pPr>
    </w:p>
    <w:p>
      <w:pPr>
        <w:pStyle w:val="BodyText"/>
        <w:spacing w:line="273" w:lineRule="auto"/>
        <w:ind w:right="438"/>
      </w:pPr>
      <w:r>
        <w:rPr/>
        <w:t>The</w:t>
      </w:r>
      <w:r>
        <w:rPr>
          <w:spacing w:val="-2"/>
        </w:rPr>
        <w:t> </w:t>
      </w:r>
      <w:r>
        <w:rPr/>
        <w:t>FDC</w:t>
      </w:r>
      <w:r>
        <w:rPr>
          <w:spacing w:val="-2"/>
        </w:rPr>
        <w:t> </w:t>
      </w:r>
      <w:r>
        <w:rPr/>
        <w:t>chair</w:t>
      </w:r>
      <w:r>
        <w:rPr>
          <w:spacing w:val="-3"/>
        </w:rPr>
        <w:t> </w:t>
      </w:r>
      <w:r>
        <w:rPr/>
        <w:t>will</w:t>
      </w:r>
      <w:r>
        <w:rPr>
          <w:spacing w:val="-3"/>
        </w:rPr>
        <w:t> </w:t>
      </w:r>
      <w:r>
        <w:rPr/>
        <w:t>write</w:t>
      </w:r>
      <w:r>
        <w:rPr>
          <w:spacing w:val="-2"/>
        </w:rPr>
        <w:t> </w:t>
      </w:r>
      <w:r>
        <w:rPr/>
        <w:t>these</w:t>
      </w:r>
      <w:r>
        <w:rPr>
          <w:spacing w:val="-2"/>
        </w:rPr>
        <w:t> </w:t>
      </w:r>
      <w:r>
        <w:rPr/>
        <w:t>letters,</w:t>
      </w:r>
      <w:r>
        <w:rPr>
          <w:spacing w:val="-2"/>
        </w:rPr>
        <w:t> </w:t>
      </w:r>
      <w:r>
        <w:rPr/>
        <w:t>usually</w:t>
      </w:r>
      <w:r>
        <w:rPr>
          <w:spacing w:val="-7"/>
        </w:rPr>
        <w:t> </w:t>
      </w:r>
      <w:r>
        <w:rPr/>
        <w:t>based</w:t>
      </w:r>
      <w:r>
        <w:rPr>
          <w:spacing w:val="-2"/>
        </w:rPr>
        <w:t> </w:t>
      </w:r>
      <w:r>
        <w:rPr/>
        <w:t>on</w:t>
      </w:r>
      <w:r>
        <w:rPr>
          <w:spacing w:val="-2"/>
        </w:rPr>
        <w:t> </w:t>
      </w:r>
      <w:r>
        <w:rPr/>
        <w:t>the</w:t>
      </w:r>
      <w:r>
        <w:rPr>
          <w:spacing w:val="-2"/>
        </w:rPr>
        <w:t> </w:t>
      </w:r>
      <w:r>
        <w:rPr/>
        <w:t>draft</w:t>
      </w:r>
      <w:r>
        <w:rPr>
          <w:spacing w:val="-3"/>
        </w:rPr>
        <w:t> </w:t>
      </w:r>
      <w:r>
        <w:rPr/>
        <w:t>letters</w:t>
      </w:r>
      <w:r>
        <w:rPr>
          <w:spacing w:val="-1"/>
        </w:rPr>
        <w:t> </w:t>
      </w:r>
      <w:r>
        <w:rPr/>
        <w:t>written</w:t>
      </w:r>
      <w:r>
        <w:rPr>
          <w:spacing w:val="-2"/>
        </w:rPr>
        <w:t> </w:t>
      </w:r>
      <w:r>
        <w:rPr/>
        <w:t>by</w:t>
      </w:r>
      <w:r>
        <w:rPr>
          <w:spacing w:val="-5"/>
        </w:rPr>
        <w:t> </w:t>
      </w:r>
      <w:r>
        <w:rPr/>
        <w:t>the</w:t>
      </w:r>
      <w:r>
        <w:rPr>
          <w:spacing w:val="-2"/>
        </w:rPr>
        <w:t> </w:t>
      </w:r>
      <w:r>
        <w:rPr/>
        <w:t>subcommittees,</w:t>
      </w:r>
      <w:r>
        <w:rPr>
          <w:spacing w:val="-2"/>
        </w:rPr>
        <w:t> </w:t>
      </w:r>
      <w:r>
        <w:rPr/>
        <w:t>and approved by the FDC committee.</w:t>
      </w:r>
    </w:p>
    <w:p>
      <w:pPr>
        <w:pStyle w:val="BodyText"/>
        <w:spacing w:before="48"/>
      </w:pPr>
    </w:p>
    <w:p>
      <w:pPr>
        <w:pStyle w:val="Heading2"/>
        <w:numPr>
          <w:ilvl w:val="1"/>
          <w:numId w:val="7"/>
        </w:numPr>
        <w:tabs>
          <w:tab w:pos="369" w:val="left" w:leader="none"/>
        </w:tabs>
        <w:spacing w:line="240" w:lineRule="auto" w:before="0" w:after="0"/>
        <w:ind w:left="369" w:right="0" w:hanging="369"/>
        <w:jc w:val="left"/>
      </w:pPr>
      <w:r>
        <w:rPr/>
        <w:t>Promotion</w:t>
      </w:r>
      <w:r>
        <w:rPr>
          <w:spacing w:val="-5"/>
        </w:rPr>
        <w:t> </w:t>
      </w:r>
      <w:r>
        <w:rPr/>
        <w:t>and</w:t>
      </w:r>
      <w:r>
        <w:rPr>
          <w:spacing w:val="-4"/>
        </w:rPr>
        <w:t> </w:t>
      </w:r>
      <w:r>
        <w:rPr>
          <w:spacing w:val="-2"/>
        </w:rPr>
        <w:t>tenure</w:t>
      </w:r>
    </w:p>
    <w:p>
      <w:pPr>
        <w:pStyle w:val="BodyText"/>
        <w:spacing w:before="69"/>
        <w:rPr>
          <w:b/>
        </w:rPr>
      </w:pPr>
    </w:p>
    <w:p>
      <w:pPr>
        <w:pStyle w:val="ListParagraph"/>
        <w:numPr>
          <w:ilvl w:val="2"/>
          <w:numId w:val="7"/>
        </w:numPr>
        <w:tabs>
          <w:tab w:pos="1244" w:val="left" w:leader="none"/>
        </w:tabs>
        <w:spacing w:line="240" w:lineRule="auto" w:before="0" w:after="0"/>
        <w:ind w:left="1244" w:right="0" w:hanging="524"/>
        <w:jc w:val="left"/>
        <w:rPr>
          <w:sz w:val="21"/>
        </w:rPr>
      </w:pPr>
      <w:r>
        <w:rPr>
          <w:sz w:val="21"/>
        </w:rPr>
        <w:t>CRITERIA</w:t>
      </w:r>
      <w:r>
        <w:rPr>
          <w:spacing w:val="-7"/>
          <w:sz w:val="21"/>
        </w:rPr>
        <w:t> </w:t>
      </w:r>
      <w:r>
        <w:rPr>
          <w:sz w:val="21"/>
        </w:rPr>
        <w:t>FOR</w:t>
      </w:r>
      <w:r>
        <w:rPr>
          <w:spacing w:val="-8"/>
          <w:sz w:val="21"/>
        </w:rPr>
        <w:t> </w:t>
      </w:r>
      <w:r>
        <w:rPr>
          <w:sz w:val="21"/>
        </w:rPr>
        <w:t>PROMOTION</w:t>
      </w:r>
      <w:r>
        <w:rPr>
          <w:spacing w:val="-9"/>
          <w:sz w:val="21"/>
        </w:rPr>
        <w:t> </w:t>
      </w:r>
      <w:r>
        <w:rPr>
          <w:sz w:val="21"/>
        </w:rPr>
        <w:t>TO</w:t>
      </w:r>
      <w:r>
        <w:rPr>
          <w:spacing w:val="-8"/>
          <w:sz w:val="21"/>
        </w:rPr>
        <w:t> </w:t>
      </w:r>
      <w:r>
        <w:rPr>
          <w:sz w:val="21"/>
        </w:rPr>
        <w:t>ASSOCIATE</w:t>
      </w:r>
      <w:r>
        <w:rPr>
          <w:spacing w:val="-9"/>
          <w:sz w:val="21"/>
        </w:rPr>
        <w:t> </w:t>
      </w:r>
      <w:r>
        <w:rPr>
          <w:sz w:val="21"/>
        </w:rPr>
        <w:t>PROFESSOR</w:t>
      </w:r>
      <w:r>
        <w:rPr>
          <w:spacing w:val="-7"/>
          <w:sz w:val="21"/>
        </w:rPr>
        <w:t> </w:t>
      </w:r>
      <w:r>
        <w:rPr>
          <w:sz w:val="21"/>
        </w:rPr>
        <w:t>WITH</w:t>
      </w:r>
      <w:r>
        <w:rPr>
          <w:spacing w:val="-7"/>
          <w:sz w:val="21"/>
        </w:rPr>
        <w:t> </w:t>
      </w:r>
      <w:r>
        <w:rPr>
          <w:spacing w:val="-2"/>
          <w:sz w:val="21"/>
        </w:rPr>
        <w:t>TENURE</w:t>
      </w:r>
    </w:p>
    <w:p>
      <w:pPr>
        <w:pStyle w:val="BodyText"/>
        <w:spacing w:before="74"/>
      </w:pPr>
    </w:p>
    <w:p>
      <w:pPr>
        <w:pStyle w:val="ListParagraph"/>
        <w:numPr>
          <w:ilvl w:val="3"/>
          <w:numId w:val="7"/>
        </w:numPr>
        <w:tabs>
          <w:tab w:pos="2123" w:val="left" w:leader="none"/>
        </w:tabs>
        <w:spacing w:line="240" w:lineRule="auto" w:before="0" w:after="0"/>
        <w:ind w:left="2123" w:right="0" w:hanging="683"/>
        <w:jc w:val="left"/>
        <w:rPr>
          <w:sz w:val="21"/>
        </w:rPr>
      </w:pPr>
      <w:r>
        <w:rPr>
          <w:spacing w:val="-2"/>
          <w:sz w:val="21"/>
        </w:rPr>
        <w:t>Overview</w:t>
      </w:r>
    </w:p>
    <w:p>
      <w:pPr>
        <w:pStyle w:val="BodyText"/>
        <w:spacing w:before="76"/>
      </w:pPr>
    </w:p>
    <w:p>
      <w:pPr>
        <w:pStyle w:val="BodyText"/>
        <w:spacing w:line="276" w:lineRule="auto"/>
        <w:ind w:left="2160" w:right="438"/>
      </w:pPr>
      <w:r>
        <w:rPr/>
        <w:t>To warrant tenure a faculty member needs to demonstrate during the probationary period</w:t>
      </w:r>
      <w:r>
        <w:rPr>
          <w:spacing w:val="-2"/>
        </w:rPr>
        <w:t> </w:t>
      </w:r>
      <w:r>
        <w:rPr/>
        <w:t>that</w:t>
      </w:r>
      <w:r>
        <w:rPr>
          <w:spacing w:val="-3"/>
        </w:rPr>
        <w:t> </w:t>
      </w:r>
      <w:r>
        <w:rPr/>
        <w:t>he</w:t>
      </w:r>
      <w:r>
        <w:rPr>
          <w:spacing w:val="-2"/>
        </w:rPr>
        <w:t> </w:t>
      </w:r>
      <w:r>
        <w:rPr/>
        <w:t>or</w:t>
      </w:r>
      <w:r>
        <w:rPr>
          <w:spacing w:val="-3"/>
        </w:rPr>
        <w:t> </w:t>
      </w:r>
      <w:r>
        <w:rPr/>
        <w:t>she</w:t>
      </w:r>
      <w:r>
        <w:rPr>
          <w:spacing w:val="-2"/>
        </w:rPr>
        <w:t> </w:t>
      </w:r>
      <w:r>
        <w:rPr/>
        <w:t>has</w:t>
      </w:r>
      <w:r>
        <w:rPr>
          <w:spacing w:val="-3"/>
        </w:rPr>
        <w:t> </w:t>
      </w:r>
      <w:r>
        <w:rPr/>
        <w:t>met</w:t>
      </w:r>
      <w:r>
        <w:rPr>
          <w:spacing w:val="-3"/>
        </w:rPr>
        <w:t> </w:t>
      </w:r>
      <w:r>
        <w:rPr/>
        <w:t>the</w:t>
      </w:r>
      <w:r>
        <w:rPr>
          <w:spacing w:val="-2"/>
        </w:rPr>
        <w:t> </w:t>
      </w:r>
      <w:r>
        <w:rPr/>
        <w:t>Department</w:t>
      </w:r>
      <w:r>
        <w:rPr>
          <w:spacing w:val="-3"/>
        </w:rPr>
        <w:t> </w:t>
      </w:r>
      <w:r>
        <w:rPr/>
        <w:t>criteria</w:t>
      </w:r>
      <w:r>
        <w:rPr>
          <w:spacing w:val="-2"/>
        </w:rPr>
        <w:t> </w:t>
      </w:r>
      <w:r>
        <w:rPr/>
        <w:t>given</w:t>
      </w:r>
      <w:r>
        <w:rPr>
          <w:spacing w:val="-2"/>
        </w:rPr>
        <w:t> </w:t>
      </w:r>
      <w:r>
        <w:rPr/>
        <w:t>below</w:t>
      </w:r>
      <w:r>
        <w:rPr>
          <w:spacing w:val="-3"/>
        </w:rPr>
        <w:t> </w:t>
      </w:r>
      <w:r>
        <w:rPr/>
        <w:t>and</w:t>
      </w:r>
      <w:r>
        <w:rPr>
          <w:spacing w:val="-2"/>
        </w:rPr>
        <w:t> </w:t>
      </w:r>
      <w:r>
        <w:rPr/>
        <w:t>related</w:t>
      </w:r>
      <w:r>
        <w:rPr>
          <w:spacing w:val="-5"/>
        </w:rPr>
        <w:t> </w:t>
      </w:r>
      <w:r>
        <w:rPr/>
        <w:t>to</w:t>
      </w:r>
      <w:r>
        <w:rPr>
          <w:spacing w:val="-2"/>
        </w:rPr>
        <w:t> </w:t>
      </w:r>
      <w:r>
        <w:rPr/>
        <w:t>the Department's missions of research, teaching, and service. The establishment of a sustained, independent research program</w:t>
      </w:r>
      <w:r>
        <w:rPr>
          <w:spacing w:val="-2"/>
        </w:rPr>
        <w:t> </w:t>
      </w:r>
      <w:r>
        <w:rPr/>
        <w:t>should be</w:t>
      </w:r>
      <w:r>
        <w:rPr>
          <w:spacing w:val="-1"/>
        </w:rPr>
        <w:t> </w:t>
      </w:r>
      <w:r>
        <w:rPr/>
        <w:t>demonstrated. Contributions to research will be evaluated by demonstrated success in publishing research in peer-reviewed journals, including some of national and international readership, on a regular basis and in gaining recognition for the quality of the candidate's scientific output from scientific peers. Contributions to teaching will be evaluated by demonstrated skill</w:t>
      </w:r>
      <w:r>
        <w:rPr>
          <w:spacing w:val="-1"/>
        </w:rPr>
        <w:t> </w:t>
      </w:r>
      <w:r>
        <w:rPr/>
        <w:t>in helping students learn. Contributions to service activities</w:t>
      </w:r>
      <w:r>
        <w:rPr>
          <w:spacing w:val="-1"/>
        </w:rPr>
        <w:t> </w:t>
      </w:r>
      <w:r>
        <w:rPr/>
        <w:t>will</w:t>
      </w:r>
    </w:p>
    <w:p>
      <w:pPr>
        <w:pStyle w:val="BodyText"/>
        <w:spacing w:after="0" w:line="276" w:lineRule="auto"/>
        <w:sectPr>
          <w:pgSz w:w="12240" w:h="15840"/>
          <w:pgMar w:top="1360" w:bottom="280" w:left="1440" w:right="1080"/>
        </w:sectPr>
      </w:pPr>
    </w:p>
    <w:p>
      <w:pPr>
        <w:pStyle w:val="BodyText"/>
        <w:spacing w:line="276" w:lineRule="auto" w:before="73"/>
        <w:ind w:left="2160" w:right="438"/>
      </w:pPr>
      <w:r>
        <w:rPr/>
        <w:t>indicate the individual's willingness and ability to contribute to the successful operation</w:t>
      </w:r>
      <w:r>
        <w:rPr>
          <w:spacing w:val="-3"/>
        </w:rPr>
        <w:t> </w:t>
      </w:r>
      <w:r>
        <w:rPr/>
        <w:t>of</w:t>
      </w:r>
      <w:r>
        <w:rPr>
          <w:spacing w:val="-4"/>
        </w:rPr>
        <w:t> </w:t>
      </w:r>
      <w:r>
        <w:rPr/>
        <w:t>the</w:t>
      </w:r>
      <w:r>
        <w:rPr>
          <w:spacing w:val="-6"/>
        </w:rPr>
        <w:t> </w:t>
      </w:r>
      <w:r>
        <w:rPr/>
        <w:t>Department</w:t>
      </w:r>
      <w:r>
        <w:rPr>
          <w:spacing w:val="-4"/>
        </w:rPr>
        <w:t> </w:t>
      </w:r>
      <w:r>
        <w:rPr/>
        <w:t>and</w:t>
      </w:r>
      <w:r>
        <w:rPr>
          <w:spacing w:val="-3"/>
        </w:rPr>
        <w:t> </w:t>
      </w:r>
      <w:r>
        <w:rPr/>
        <w:t>other</w:t>
      </w:r>
      <w:r>
        <w:rPr>
          <w:spacing w:val="-4"/>
        </w:rPr>
        <w:t> </w:t>
      </w:r>
      <w:r>
        <w:rPr/>
        <w:t>professional</w:t>
      </w:r>
      <w:r>
        <w:rPr>
          <w:spacing w:val="-4"/>
        </w:rPr>
        <w:t> </w:t>
      </w:r>
      <w:r>
        <w:rPr/>
        <w:t>entities.</w:t>
      </w:r>
      <w:r>
        <w:rPr>
          <w:spacing w:val="-3"/>
        </w:rPr>
        <w:t> </w:t>
      </w:r>
      <w:r>
        <w:rPr/>
        <w:t>The</w:t>
      </w:r>
      <w:r>
        <w:rPr>
          <w:spacing w:val="-3"/>
        </w:rPr>
        <w:t> </w:t>
      </w:r>
      <w:r>
        <w:rPr/>
        <w:t>FDC</w:t>
      </w:r>
      <w:r>
        <w:rPr>
          <w:spacing w:val="-3"/>
        </w:rPr>
        <w:t> </w:t>
      </w:r>
      <w:r>
        <w:rPr/>
        <w:t>will</w:t>
      </w:r>
      <w:r>
        <w:rPr>
          <w:spacing w:val="-4"/>
        </w:rPr>
        <w:t> </w:t>
      </w:r>
      <w:r>
        <w:rPr/>
        <w:t>evaluate the quality and adequacy of the candidate's overall record for promotion based on these criteria.</w:t>
      </w:r>
    </w:p>
    <w:p>
      <w:pPr>
        <w:pStyle w:val="BodyText"/>
        <w:spacing w:before="40"/>
      </w:pPr>
    </w:p>
    <w:p>
      <w:pPr>
        <w:pStyle w:val="ListParagraph"/>
        <w:numPr>
          <w:ilvl w:val="3"/>
          <w:numId w:val="7"/>
        </w:numPr>
        <w:tabs>
          <w:tab w:pos="683" w:val="left" w:leader="none"/>
        </w:tabs>
        <w:spacing w:line="240" w:lineRule="auto" w:before="0" w:after="0"/>
        <w:ind w:left="683" w:right="5815" w:hanging="683"/>
        <w:jc w:val="right"/>
        <w:rPr>
          <w:sz w:val="21"/>
        </w:rPr>
      </w:pPr>
      <w:r>
        <w:rPr>
          <w:sz w:val="21"/>
        </w:rPr>
        <w:t>Research</w:t>
      </w:r>
      <w:r>
        <w:rPr>
          <w:spacing w:val="-6"/>
          <w:sz w:val="21"/>
        </w:rPr>
        <w:t> </w:t>
      </w:r>
      <w:r>
        <w:rPr>
          <w:spacing w:val="-2"/>
          <w:sz w:val="21"/>
        </w:rPr>
        <w:t>scholarship</w:t>
      </w:r>
    </w:p>
    <w:p>
      <w:pPr>
        <w:pStyle w:val="BodyText"/>
        <w:spacing w:before="74"/>
      </w:pPr>
    </w:p>
    <w:p>
      <w:pPr>
        <w:pStyle w:val="ListParagraph"/>
        <w:numPr>
          <w:ilvl w:val="4"/>
          <w:numId w:val="7"/>
        </w:numPr>
        <w:tabs>
          <w:tab w:pos="838" w:val="left" w:leader="none"/>
        </w:tabs>
        <w:spacing w:line="240" w:lineRule="auto" w:before="0" w:after="0"/>
        <w:ind w:left="838" w:right="5890" w:hanging="838"/>
        <w:jc w:val="right"/>
        <w:rPr>
          <w:sz w:val="21"/>
        </w:rPr>
      </w:pPr>
      <w:r>
        <w:rPr>
          <w:spacing w:val="-2"/>
          <w:sz w:val="21"/>
        </w:rPr>
        <w:t>Overview</w:t>
      </w:r>
    </w:p>
    <w:p>
      <w:pPr>
        <w:pStyle w:val="BodyText"/>
        <w:spacing w:before="74"/>
      </w:pPr>
    </w:p>
    <w:p>
      <w:pPr>
        <w:pStyle w:val="BodyText"/>
        <w:spacing w:line="276" w:lineRule="auto"/>
        <w:ind w:left="2881" w:right="369"/>
      </w:pPr>
      <w:r>
        <w:rPr/>
        <w:t>Recommending that a candidate receive tenure is a statement by the FDC that the individual has demonstrated sustained and</w:t>
      </w:r>
      <w:r>
        <w:rPr>
          <w:spacing w:val="-1"/>
        </w:rPr>
        <w:t> </w:t>
      </w:r>
      <w:r>
        <w:rPr/>
        <w:t>high quality</w:t>
      </w:r>
      <w:r>
        <w:rPr>
          <w:spacing w:val="-3"/>
        </w:rPr>
        <w:t> </w:t>
      </w:r>
      <w:r>
        <w:rPr/>
        <w:t>productivity. Productivity (as defined by grant submissions and funding, presentations, supervision of graduate students and publications) should demonstrate the establishment of an independent research program at WSU. Outside evaluators will help judge the quality of the scholarship. The categories</w:t>
      </w:r>
      <w:r>
        <w:rPr>
          <w:spacing w:val="40"/>
        </w:rPr>
        <w:t> </w:t>
      </w:r>
      <w:r>
        <w:rPr/>
        <w:t>listed</w:t>
      </w:r>
      <w:r>
        <w:rPr>
          <w:spacing w:val="-5"/>
        </w:rPr>
        <w:t> </w:t>
      </w:r>
      <w:r>
        <w:rPr/>
        <w:t>below</w:t>
      </w:r>
      <w:r>
        <w:rPr>
          <w:spacing w:val="-5"/>
        </w:rPr>
        <w:t> </w:t>
      </w:r>
      <w:r>
        <w:rPr/>
        <w:t>provide</w:t>
      </w:r>
      <w:r>
        <w:rPr>
          <w:spacing w:val="-5"/>
        </w:rPr>
        <w:t> </w:t>
      </w:r>
      <w:r>
        <w:rPr/>
        <w:t>evidence</w:t>
      </w:r>
      <w:r>
        <w:rPr>
          <w:spacing w:val="-5"/>
        </w:rPr>
        <w:t> </w:t>
      </w:r>
      <w:r>
        <w:rPr/>
        <w:t>used</w:t>
      </w:r>
      <w:r>
        <w:rPr>
          <w:spacing w:val="-5"/>
        </w:rPr>
        <w:t> </w:t>
      </w:r>
      <w:r>
        <w:rPr/>
        <w:t>to</w:t>
      </w:r>
      <w:r>
        <w:rPr>
          <w:spacing w:val="-5"/>
        </w:rPr>
        <w:t> </w:t>
      </w:r>
      <w:r>
        <w:rPr/>
        <w:t>make</w:t>
      </w:r>
      <w:r>
        <w:rPr>
          <w:spacing w:val="-5"/>
        </w:rPr>
        <w:t> </w:t>
      </w:r>
      <w:r>
        <w:rPr/>
        <w:t>this</w:t>
      </w:r>
      <w:r>
        <w:rPr>
          <w:spacing w:val="-5"/>
        </w:rPr>
        <w:t> </w:t>
      </w:r>
      <w:r>
        <w:rPr/>
        <w:t>evaluation.</w:t>
      </w:r>
      <w:r>
        <w:rPr>
          <w:spacing w:val="-5"/>
        </w:rPr>
        <w:t> </w:t>
      </w:r>
      <w:r>
        <w:rPr/>
        <w:t>Some</w:t>
      </w:r>
      <w:r>
        <w:rPr>
          <w:spacing w:val="-5"/>
        </w:rPr>
        <w:t> </w:t>
      </w:r>
      <w:r>
        <w:rPr/>
        <w:t>qualitative assessment may be required for individuals who exceed some of the criteria but do not meet others.</w:t>
      </w:r>
    </w:p>
    <w:p>
      <w:pPr>
        <w:pStyle w:val="BodyText"/>
        <w:spacing w:before="39"/>
      </w:pPr>
    </w:p>
    <w:p>
      <w:pPr>
        <w:pStyle w:val="ListParagraph"/>
        <w:numPr>
          <w:ilvl w:val="4"/>
          <w:numId w:val="7"/>
        </w:numPr>
        <w:tabs>
          <w:tab w:pos="2881" w:val="left" w:leader="none"/>
          <w:tab w:pos="2998" w:val="left" w:leader="none"/>
        </w:tabs>
        <w:spacing w:line="556" w:lineRule="auto" w:before="0" w:after="0"/>
        <w:ind w:left="2881" w:right="4246" w:hanging="721"/>
        <w:jc w:val="left"/>
        <w:rPr>
          <w:sz w:val="21"/>
        </w:rPr>
      </w:pPr>
      <w:r>
        <w:rPr>
          <w:sz w:val="21"/>
        </w:rPr>
        <w:t>Publications, Presentations Published</w:t>
      </w:r>
      <w:r>
        <w:rPr>
          <w:spacing w:val="-14"/>
          <w:sz w:val="21"/>
        </w:rPr>
        <w:t> </w:t>
      </w:r>
      <w:r>
        <w:rPr>
          <w:sz w:val="21"/>
        </w:rPr>
        <w:t>research</w:t>
      </w:r>
      <w:r>
        <w:rPr>
          <w:spacing w:val="-13"/>
          <w:sz w:val="21"/>
        </w:rPr>
        <w:t> </w:t>
      </w:r>
      <w:r>
        <w:rPr>
          <w:sz w:val="21"/>
        </w:rPr>
        <w:t>scholarship</w:t>
      </w:r>
    </w:p>
    <w:p>
      <w:pPr>
        <w:pStyle w:val="BodyText"/>
        <w:spacing w:line="276" w:lineRule="auto"/>
        <w:ind w:left="2881" w:right="380"/>
      </w:pPr>
      <w:r>
        <w:rPr/>
        <w:t>The requirement for published research scholarship is four articles that are published or in press (officially</w:t>
      </w:r>
      <w:r>
        <w:rPr>
          <w:spacing w:val="-4"/>
        </w:rPr>
        <w:t> </w:t>
      </w:r>
      <w:r>
        <w:rPr/>
        <w:t>accepted by</w:t>
      </w:r>
      <w:r>
        <w:rPr>
          <w:spacing w:val="-4"/>
        </w:rPr>
        <w:t> </w:t>
      </w:r>
      <w:r>
        <w:rPr/>
        <w:t>a journal) when the candidate is to be considered for promotion (typically, the sixth year at WSU) and that list the WSU Department of Biological Sciences as the candidate’s institutional</w:t>
      </w:r>
      <w:r>
        <w:rPr>
          <w:spacing w:val="-5"/>
        </w:rPr>
        <w:t> </w:t>
      </w:r>
      <w:r>
        <w:rPr/>
        <w:t>affiliation.</w:t>
      </w:r>
      <w:r>
        <w:rPr>
          <w:spacing w:val="-4"/>
        </w:rPr>
        <w:t> </w:t>
      </w:r>
      <w:r>
        <w:rPr/>
        <w:t>These</w:t>
      </w:r>
      <w:r>
        <w:rPr>
          <w:spacing w:val="-4"/>
        </w:rPr>
        <w:t> </w:t>
      </w:r>
      <w:r>
        <w:rPr/>
        <w:t>papers</w:t>
      </w:r>
      <w:r>
        <w:rPr>
          <w:spacing w:val="-4"/>
        </w:rPr>
        <w:t> </w:t>
      </w:r>
      <w:r>
        <w:rPr/>
        <w:t>must</w:t>
      </w:r>
      <w:r>
        <w:rPr>
          <w:spacing w:val="-6"/>
        </w:rPr>
        <w:t> </w:t>
      </w:r>
      <w:r>
        <w:rPr/>
        <w:t>be</w:t>
      </w:r>
      <w:r>
        <w:rPr>
          <w:spacing w:val="-4"/>
        </w:rPr>
        <w:t> </w:t>
      </w:r>
      <w:r>
        <w:rPr/>
        <w:t>based</w:t>
      </w:r>
      <w:r>
        <w:rPr>
          <w:spacing w:val="-4"/>
        </w:rPr>
        <w:t> </w:t>
      </w:r>
      <w:r>
        <w:rPr/>
        <w:t>substantially</w:t>
      </w:r>
      <w:r>
        <w:rPr>
          <w:spacing w:val="-8"/>
        </w:rPr>
        <w:t> </w:t>
      </w:r>
      <w:r>
        <w:rPr/>
        <w:t>on</w:t>
      </w:r>
      <w:r>
        <w:rPr>
          <w:spacing w:val="-4"/>
        </w:rPr>
        <w:t> </w:t>
      </w:r>
      <w:r>
        <w:rPr/>
        <w:t>research (data collection and/or analysis) conducted by the candidate during the probationary period at Wright State and must be high-quality and peer-reviewed. At least three of those four articles must be based on work initiated at WSU. Only faculty hired in the capacity of “Science Educator” may include pedagogical papers in the total amount.</w:t>
      </w:r>
    </w:p>
    <w:p>
      <w:pPr>
        <w:pStyle w:val="BodyText"/>
        <w:spacing w:before="35"/>
      </w:pPr>
    </w:p>
    <w:p>
      <w:pPr>
        <w:pStyle w:val="BodyText"/>
        <w:ind w:left="2881"/>
      </w:pPr>
      <w:r>
        <w:rPr>
          <w:spacing w:val="-2"/>
        </w:rPr>
        <w:t>Presentations</w:t>
      </w:r>
    </w:p>
    <w:p>
      <w:pPr>
        <w:pStyle w:val="BodyText"/>
        <w:spacing w:before="74"/>
      </w:pPr>
    </w:p>
    <w:p>
      <w:pPr>
        <w:pStyle w:val="BodyText"/>
        <w:spacing w:line="276" w:lineRule="auto"/>
        <w:ind w:left="2881"/>
      </w:pPr>
      <w:r>
        <w:rPr/>
        <w:t>Candidates will present an average of at least one paper/poster at a state or national</w:t>
      </w:r>
      <w:r>
        <w:rPr>
          <w:spacing w:val="-4"/>
        </w:rPr>
        <w:t> </w:t>
      </w:r>
      <w:r>
        <w:rPr/>
        <w:t>meeting</w:t>
      </w:r>
      <w:r>
        <w:rPr>
          <w:spacing w:val="-3"/>
        </w:rPr>
        <w:t> </w:t>
      </w:r>
      <w:r>
        <w:rPr/>
        <w:t>per</w:t>
      </w:r>
      <w:r>
        <w:rPr>
          <w:spacing w:val="-2"/>
        </w:rPr>
        <w:t> </w:t>
      </w:r>
      <w:r>
        <w:rPr/>
        <w:t>year,</w:t>
      </w:r>
      <w:r>
        <w:rPr>
          <w:spacing w:val="-3"/>
        </w:rPr>
        <w:t> </w:t>
      </w:r>
      <w:r>
        <w:rPr/>
        <w:t>including</w:t>
      </w:r>
      <w:r>
        <w:rPr>
          <w:spacing w:val="-3"/>
        </w:rPr>
        <w:t> </w:t>
      </w:r>
      <w:r>
        <w:rPr/>
        <w:t>presentations</w:t>
      </w:r>
      <w:r>
        <w:rPr>
          <w:spacing w:val="-3"/>
        </w:rPr>
        <w:t> </w:t>
      </w:r>
      <w:r>
        <w:rPr/>
        <w:t>by</w:t>
      </w:r>
      <w:r>
        <w:rPr>
          <w:spacing w:val="-8"/>
        </w:rPr>
        <w:t> </w:t>
      </w:r>
      <w:r>
        <w:rPr/>
        <w:t>their</w:t>
      </w:r>
      <w:r>
        <w:rPr>
          <w:spacing w:val="-4"/>
        </w:rPr>
        <w:t> </w:t>
      </w:r>
      <w:r>
        <w:rPr/>
        <w:t>students</w:t>
      </w:r>
      <w:r>
        <w:rPr>
          <w:spacing w:val="-3"/>
        </w:rPr>
        <w:t> </w:t>
      </w:r>
      <w:r>
        <w:rPr/>
        <w:t>or</w:t>
      </w:r>
      <w:r>
        <w:rPr>
          <w:spacing w:val="-4"/>
        </w:rPr>
        <w:t> </w:t>
      </w:r>
      <w:r>
        <w:rPr/>
        <w:t>other laboratory personnel.</w:t>
      </w:r>
    </w:p>
    <w:p>
      <w:pPr>
        <w:pStyle w:val="BodyText"/>
        <w:spacing w:before="39"/>
      </w:pPr>
    </w:p>
    <w:p>
      <w:pPr>
        <w:pStyle w:val="BodyText"/>
        <w:spacing w:line="276" w:lineRule="auto" w:before="1"/>
        <w:ind w:left="2881" w:right="379"/>
      </w:pPr>
      <w:r>
        <w:rPr/>
        <w:t>Invited symposium papers at international/national meetings, keynote addresses,</w:t>
      </w:r>
      <w:r>
        <w:rPr>
          <w:spacing w:val="-1"/>
        </w:rPr>
        <w:t> </w:t>
      </w:r>
      <w:r>
        <w:rPr/>
        <w:t>and</w:t>
      </w:r>
      <w:r>
        <w:rPr>
          <w:spacing w:val="-1"/>
        </w:rPr>
        <w:t> </w:t>
      </w:r>
      <w:r>
        <w:rPr/>
        <w:t>plenary</w:t>
      </w:r>
      <w:r>
        <w:rPr>
          <w:spacing w:val="-6"/>
        </w:rPr>
        <w:t> </w:t>
      </w:r>
      <w:r>
        <w:rPr/>
        <w:t>lectures</w:t>
      </w:r>
      <w:r>
        <w:rPr>
          <w:spacing w:val="-2"/>
        </w:rPr>
        <w:t> </w:t>
      </w:r>
      <w:r>
        <w:rPr/>
        <w:t>are</w:t>
      </w:r>
      <w:r>
        <w:rPr>
          <w:spacing w:val="-1"/>
        </w:rPr>
        <w:t> </w:t>
      </w:r>
      <w:r>
        <w:rPr/>
        <w:t>viewed</w:t>
      </w:r>
      <w:r>
        <w:rPr>
          <w:spacing w:val="-1"/>
        </w:rPr>
        <w:t> </w:t>
      </w:r>
      <w:r>
        <w:rPr/>
        <w:t>very</w:t>
      </w:r>
      <w:r>
        <w:rPr>
          <w:spacing w:val="-4"/>
        </w:rPr>
        <w:t> </w:t>
      </w:r>
      <w:r>
        <w:rPr/>
        <w:t>favorably.</w:t>
      </w:r>
      <w:r>
        <w:rPr>
          <w:spacing w:val="-1"/>
        </w:rPr>
        <w:t> </w:t>
      </w:r>
      <w:r>
        <w:rPr/>
        <w:t>Faculty</w:t>
      </w:r>
      <w:r>
        <w:rPr>
          <w:spacing w:val="-1"/>
        </w:rPr>
        <w:t> </w:t>
      </w:r>
      <w:r>
        <w:rPr/>
        <w:t>may petition</w:t>
      </w:r>
      <w:r>
        <w:rPr>
          <w:spacing w:val="-4"/>
        </w:rPr>
        <w:t> </w:t>
      </w:r>
      <w:r>
        <w:rPr/>
        <w:t>to</w:t>
      </w:r>
      <w:r>
        <w:rPr>
          <w:spacing w:val="-4"/>
        </w:rPr>
        <w:t> </w:t>
      </w:r>
      <w:r>
        <w:rPr/>
        <w:t>count</w:t>
      </w:r>
      <w:r>
        <w:rPr>
          <w:spacing w:val="-5"/>
        </w:rPr>
        <w:t> </w:t>
      </w:r>
      <w:r>
        <w:rPr/>
        <w:t>these</w:t>
      </w:r>
      <w:r>
        <w:rPr>
          <w:spacing w:val="-4"/>
        </w:rPr>
        <w:t> </w:t>
      </w:r>
      <w:r>
        <w:rPr/>
        <w:t>distinguished</w:t>
      </w:r>
      <w:r>
        <w:rPr>
          <w:spacing w:val="-4"/>
        </w:rPr>
        <w:t> </w:t>
      </w:r>
      <w:r>
        <w:rPr/>
        <w:t>presentations</w:t>
      </w:r>
      <w:r>
        <w:rPr>
          <w:spacing w:val="-4"/>
        </w:rPr>
        <w:t> </w:t>
      </w:r>
      <w:r>
        <w:rPr/>
        <w:t>as</w:t>
      </w:r>
      <w:r>
        <w:rPr>
          <w:spacing w:val="-4"/>
        </w:rPr>
        <w:t> </w:t>
      </w:r>
      <w:r>
        <w:rPr/>
        <w:t>more</w:t>
      </w:r>
      <w:r>
        <w:rPr>
          <w:spacing w:val="-4"/>
        </w:rPr>
        <w:t> </w:t>
      </w:r>
      <w:r>
        <w:rPr/>
        <w:t>than</w:t>
      </w:r>
      <w:r>
        <w:rPr>
          <w:spacing w:val="-4"/>
        </w:rPr>
        <w:t> </w:t>
      </w:r>
      <w:r>
        <w:rPr/>
        <w:t>a</w:t>
      </w:r>
      <w:r>
        <w:rPr>
          <w:spacing w:val="-4"/>
        </w:rPr>
        <w:t> </w:t>
      </w:r>
      <w:r>
        <w:rPr/>
        <w:t>single presentation. Shortly before consideration for tenure the candidate is encouraged to present a research seminar to the Department.</w:t>
      </w:r>
    </w:p>
    <w:p>
      <w:pPr>
        <w:pStyle w:val="BodyText"/>
        <w:spacing w:after="0" w:line="276" w:lineRule="auto"/>
        <w:sectPr>
          <w:pgSz w:w="12240" w:h="15840"/>
          <w:pgMar w:top="1360" w:bottom="280" w:left="1440" w:right="1080"/>
        </w:sectPr>
      </w:pPr>
    </w:p>
    <w:p>
      <w:pPr>
        <w:pStyle w:val="ListParagraph"/>
        <w:numPr>
          <w:ilvl w:val="4"/>
          <w:numId w:val="7"/>
        </w:numPr>
        <w:tabs>
          <w:tab w:pos="2998" w:val="left" w:leader="none"/>
        </w:tabs>
        <w:spacing w:line="240" w:lineRule="auto" w:before="73" w:after="0"/>
        <w:ind w:left="2998" w:right="0" w:hanging="838"/>
        <w:jc w:val="left"/>
        <w:rPr>
          <w:sz w:val="21"/>
        </w:rPr>
      </w:pPr>
      <w:r>
        <w:rPr>
          <w:sz w:val="21"/>
        </w:rPr>
        <w:t>Grants</w:t>
      </w:r>
      <w:r>
        <w:rPr>
          <w:spacing w:val="-3"/>
          <w:sz w:val="21"/>
        </w:rPr>
        <w:t> </w:t>
      </w:r>
      <w:r>
        <w:rPr>
          <w:sz w:val="21"/>
        </w:rPr>
        <w:t>and</w:t>
      </w:r>
      <w:r>
        <w:rPr>
          <w:spacing w:val="-4"/>
          <w:sz w:val="21"/>
        </w:rPr>
        <w:t> </w:t>
      </w:r>
      <w:r>
        <w:rPr>
          <w:spacing w:val="-2"/>
          <w:sz w:val="21"/>
        </w:rPr>
        <w:t>Contracts</w:t>
      </w:r>
    </w:p>
    <w:p>
      <w:pPr>
        <w:pStyle w:val="BodyText"/>
        <w:spacing w:before="74"/>
      </w:pPr>
    </w:p>
    <w:p>
      <w:pPr>
        <w:pStyle w:val="BodyText"/>
        <w:spacing w:line="276" w:lineRule="auto"/>
        <w:ind w:left="2881" w:right="438"/>
      </w:pPr>
      <w:r>
        <w:rPr/>
        <w:t>The</w:t>
      </w:r>
      <w:r>
        <w:rPr>
          <w:spacing w:val="-6"/>
        </w:rPr>
        <w:t> </w:t>
      </w:r>
      <w:r>
        <w:rPr/>
        <w:t>following</w:t>
      </w:r>
      <w:r>
        <w:rPr>
          <w:spacing w:val="-6"/>
        </w:rPr>
        <w:t> </w:t>
      </w:r>
      <w:r>
        <w:rPr/>
        <w:t>constitute</w:t>
      </w:r>
      <w:r>
        <w:rPr>
          <w:spacing w:val="-6"/>
        </w:rPr>
        <w:t> </w:t>
      </w:r>
      <w:r>
        <w:rPr/>
        <w:t>minimal</w:t>
      </w:r>
      <w:r>
        <w:rPr>
          <w:spacing w:val="-6"/>
        </w:rPr>
        <w:t> </w:t>
      </w:r>
      <w:r>
        <w:rPr/>
        <w:t>extramural</w:t>
      </w:r>
      <w:r>
        <w:rPr>
          <w:spacing w:val="-6"/>
        </w:rPr>
        <w:t> </w:t>
      </w:r>
      <w:r>
        <w:rPr/>
        <w:t>funding</w:t>
      </w:r>
      <w:r>
        <w:rPr>
          <w:spacing w:val="-6"/>
        </w:rPr>
        <w:t> </w:t>
      </w:r>
      <w:r>
        <w:rPr/>
        <w:t>standards</w:t>
      </w:r>
      <w:r>
        <w:rPr>
          <w:spacing w:val="-6"/>
        </w:rPr>
        <w:t> </w:t>
      </w:r>
      <w:r>
        <w:rPr/>
        <w:t>for promotion to Associate Professor with tenure:</w:t>
      </w:r>
    </w:p>
    <w:p>
      <w:pPr>
        <w:pStyle w:val="BodyText"/>
        <w:spacing w:before="39"/>
      </w:pPr>
    </w:p>
    <w:p>
      <w:pPr>
        <w:pStyle w:val="BodyText"/>
        <w:spacing w:line="276" w:lineRule="auto"/>
        <w:ind w:left="3241" w:right="438"/>
      </w:pPr>
      <w:r>
        <w:rPr/>
        <w:t>Two or more years of extramural support funded since joining WSU awarded</w:t>
      </w:r>
      <w:r>
        <w:rPr>
          <w:spacing w:val="-3"/>
        </w:rPr>
        <w:t> </w:t>
      </w:r>
      <w:r>
        <w:rPr/>
        <w:t>by</w:t>
      </w:r>
      <w:r>
        <w:rPr>
          <w:spacing w:val="-7"/>
        </w:rPr>
        <w:t> </w:t>
      </w:r>
      <w:r>
        <w:rPr/>
        <w:t>the</w:t>
      </w:r>
      <w:r>
        <w:rPr>
          <w:spacing w:val="-3"/>
        </w:rPr>
        <w:t> </w:t>
      </w:r>
      <w:r>
        <w:rPr/>
        <w:t>end</w:t>
      </w:r>
      <w:r>
        <w:rPr>
          <w:spacing w:val="-3"/>
        </w:rPr>
        <w:t> </w:t>
      </w:r>
      <w:r>
        <w:rPr/>
        <w:t>of</w:t>
      </w:r>
      <w:r>
        <w:rPr>
          <w:spacing w:val="-4"/>
        </w:rPr>
        <w:t> </w:t>
      </w:r>
      <w:r>
        <w:rPr/>
        <w:t>the</w:t>
      </w:r>
      <w:r>
        <w:rPr>
          <w:spacing w:val="-3"/>
        </w:rPr>
        <w:t> </w:t>
      </w:r>
      <w:r>
        <w:rPr/>
        <w:t>probationary</w:t>
      </w:r>
      <w:r>
        <w:rPr>
          <w:spacing w:val="-7"/>
        </w:rPr>
        <w:t> </w:t>
      </w:r>
      <w:r>
        <w:rPr/>
        <w:t>period.</w:t>
      </w:r>
      <w:r>
        <w:rPr>
          <w:spacing w:val="-1"/>
        </w:rPr>
        <w:t> </w:t>
      </w:r>
      <w:r>
        <w:rPr/>
        <w:t>Faculty</w:t>
      </w:r>
      <w:r>
        <w:rPr>
          <w:spacing w:val="-6"/>
        </w:rPr>
        <w:t> </w:t>
      </w:r>
      <w:r>
        <w:rPr/>
        <w:t>who</w:t>
      </w:r>
      <w:r>
        <w:rPr>
          <w:spacing w:val="-3"/>
        </w:rPr>
        <w:t> </w:t>
      </w:r>
      <w:r>
        <w:rPr/>
        <w:t>join</w:t>
      </w:r>
      <w:r>
        <w:rPr>
          <w:spacing w:val="-3"/>
        </w:rPr>
        <w:t> </w:t>
      </w:r>
      <w:r>
        <w:rPr/>
        <w:t>with</w:t>
      </w:r>
      <w:r>
        <w:rPr>
          <w:spacing w:val="-3"/>
        </w:rPr>
        <w:t> </w:t>
      </w:r>
      <w:r>
        <w:rPr/>
        <w:t>a transferable grant will be given credit for the time and amount of the grant that they bring with them.</w:t>
      </w:r>
    </w:p>
    <w:p>
      <w:pPr>
        <w:pStyle w:val="BodyText"/>
        <w:spacing w:before="39"/>
      </w:pPr>
    </w:p>
    <w:p>
      <w:pPr>
        <w:pStyle w:val="BodyText"/>
        <w:spacing w:line="276" w:lineRule="auto" w:before="1"/>
        <w:ind w:left="3241"/>
      </w:pPr>
      <w:r>
        <w:rPr/>
        <w:t>Funding</w:t>
      </w:r>
      <w:r>
        <w:rPr>
          <w:spacing w:val="-5"/>
        </w:rPr>
        <w:t> </w:t>
      </w:r>
      <w:r>
        <w:rPr/>
        <w:t>sufficient</w:t>
      </w:r>
      <w:r>
        <w:rPr>
          <w:spacing w:val="-6"/>
        </w:rPr>
        <w:t> </w:t>
      </w:r>
      <w:r>
        <w:rPr/>
        <w:t>to</w:t>
      </w:r>
      <w:r>
        <w:rPr>
          <w:spacing w:val="-5"/>
        </w:rPr>
        <w:t> </w:t>
      </w:r>
      <w:r>
        <w:rPr/>
        <w:t>establish</w:t>
      </w:r>
      <w:r>
        <w:rPr>
          <w:spacing w:val="-5"/>
        </w:rPr>
        <w:t> </w:t>
      </w:r>
      <w:r>
        <w:rPr/>
        <w:t>and</w:t>
      </w:r>
      <w:r>
        <w:rPr>
          <w:spacing w:val="-5"/>
        </w:rPr>
        <w:t> </w:t>
      </w:r>
      <w:r>
        <w:rPr/>
        <w:t>maintain</w:t>
      </w:r>
      <w:r>
        <w:rPr>
          <w:spacing w:val="-5"/>
        </w:rPr>
        <w:t> </w:t>
      </w:r>
      <w:r>
        <w:rPr/>
        <w:t>a</w:t>
      </w:r>
      <w:r>
        <w:rPr>
          <w:spacing w:val="-5"/>
        </w:rPr>
        <w:t> </w:t>
      </w:r>
      <w:r>
        <w:rPr/>
        <w:t>productive</w:t>
      </w:r>
      <w:r>
        <w:rPr>
          <w:spacing w:val="-5"/>
        </w:rPr>
        <w:t> </w:t>
      </w:r>
      <w:r>
        <w:rPr/>
        <w:t>independent research program awarded.</w:t>
      </w:r>
    </w:p>
    <w:p>
      <w:pPr>
        <w:pStyle w:val="BodyText"/>
        <w:spacing w:before="38"/>
      </w:pPr>
    </w:p>
    <w:p>
      <w:pPr>
        <w:pStyle w:val="BodyText"/>
        <w:ind w:left="3241"/>
      </w:pPr>
      <w:r>
        <w:rPr/>
        <w:t>A</w:t>
      </w:r>
      <w:r>
        <w:rPr>
          <w:spacing w:val="-4"/>
        </w:rPr>
        <w:t> </w:t>
      </w:r>
      <w:r>
        <w:rPr/>
        <w:t>position</w:t>
      </w:r>
      <w:r>
        <w:rPr>
          <w:spacing w:val="-3"/>
        </w:rPr>
        <w:t> </w:t>
      </w:r>
      <w:r>
        <w:rPr/>
        <w:t>of</w:t>
      </w:r>
      <w:r>
        <w:rPr>
          <w:spacing w:val="-5"/>
        </w:rPr>
        <w:t> </w:t>
      </w:r>
      <w:r>
        <w:rPr/>
        <w:t>PI</w:t>
      </w:r>
      <w:r>
        <w:rPr>
          <w:spacing w:val="-5"/>
        </w:rPr>
        <w:t> </w:t>
      </w:r>
      <w:r>
        <w:rPr/>
        <w:t>(or</w:t>
      </w:r>
      <w:r>
        <w:rPr>
          <w:spacing w:val="-4"/>
        </w:rPr>
        <w:t> </w:t>
      </w:r>
      <w:r>
        <w:rPr/>
        <w:t>the</w:t>
      </w:r>
      <w:r>
        <w:rPr>
          <w:spacing w:val="-2"/>
        </w:rPr>
        <w:t> </w:t>
      </w:r>
      <w:r>
        <w:rPr/>
        <w:t>equivalent)</w:t>
      </w:r>
      <w:r>
        <w:rPr>
          <w:spacing w:val="-4"/>
        </w:rPr>
        <w:t> </w:t>
      </w:r>
      <w:r>
        <w:rPr/>
        <w:t>for</w:t>
      </w:r>
      <w:r>
        <w:rPr>
          <w:spacing w:val="-3"/>
        </w:rPr>
        <w:t> </w:t>
      </w:r>
      <w:r>
        <w:rPr/>
        <w:t>the</w:t>
      </w:r>
      <w:r>
        <w:rPr>
          <w:spacing w:val="-3"/>
        </w:rPr>
        <w:t> </w:t>
      </w:r>
      <w:r>
        <w:rPr/>
        <w:t>funding</w:t>
      </w:r>
      <w:r>
        <w:rPr>
          <w:spacing w:val="-2"/>
        </w:rPr>
        <w:t> awarded.</w:t>
      </w:r>
    </w:p>
    <w:p>
      <w:pPr>
        <w:pStyle w:val="BodyText"/>
        <w:spacing w:before="74"/>
      </w:pPr>
    </w:p>
    <w:p>
      <w:pPr>
        <w:pStyle w:val="BodyText"/>
        <w:spacing w:line="276" w:lineRule="auto"/>
        <w:ind w:left="3241" w:right="438"/>
      </w:pPr>
      <w:r>
        <w:rPr/>
        <w:t>Sustained</w:t>
      </w:r>
      <w:r>
        <w:rPr>
          <w:spacing w:val="-4"/>
        </w:rPr>
        <w:t> </w:t>
      </w:r>
      <w:r>
        <w:rPr/>
        <w:t>and</w:t>
      </w:r>
      <w:r>
        <w:rPr>
          <w:spacing w:val="-7"/>
        </w:rPr>
        <w:t> </w:t>
      </w:r>
      <w:r>
        <w:rPr/>
        <w:t>continuing</w:t>
      </w:r>
      <w:r>
        <w:rPr>
          <w:spacing w:val="-7"/>
        </w:rPr>
        <w:t> </w:t>
      </w:r>
      <w:r>
        <w:rPr/>
        <w:t>attempts</w:t>
      </w:r>
      <w:r>
        <w:rPr>
          <w:spacing w:val="-4"/>
        </w:rPr>
        <w:t> </w:t>
      </w:r>
      <w:r>
        <w:rPr/>
        <w:t>to</w:t>
      </w:r>
      <w:r>
        <w:rPr>
          <w:spacing w:val="-4"/>
        </w:rPr>
        <w:t> </w:t>
      </w:r>
      <w:r>
        <w:rPr/>
        <w:t>obtain</w:t>
      </w:r>
      <w:r>
        <w:rPr>
          <w:spacing w:val="-4"/>
        </w:rPr>
        <w:t> </w:t>
      </w:r>
      <w:r>
        <w:rPr/>
        <w:t>funding</w:t>
      </w:r>
      <w:r>
        <w:rPr>
          <w:spacing w:val="-4"/>
        </w:rPr>
        <w:t> </w:t>
      </w:r>
      <w:r>
        <w:rPr/>
        <w:t>while</w:t>
      </w:r>
      <w:r>
        <w:rPr>
          <w:spacing w:val="-4"/>
        </w:rPr>
        <w:t> </w:t>
      </w:r>
      <w:r>
        <w:rPr/>
        <w:t>not</w:t>
      </w:r>
      <w:r>
        <w:rPr>
          <w:spacing w:val="-5"/>
        </w:rPr>
        <w:t> </w:t>
      </w:r>
      <w:r>
        <w:rPr/>
        <w:t>funded and to maintain funding when funded.</w:t>
      </w:r>
    </w:p>
    <w:p>
      <w:pPr>
        <w:pStyle w:val="BodyText"/>
        <w:spacing w:before="41"/>
      </w:pPr>
    </w:p>
    <w:p>
      <w:pPr>
        <w:pStyle w:val="BodyText"/>
        <w:spacing w:line="273" w:lineRule="auto"/>
        <w:ind w:left="3241" w:right="438"/>
      </w:pPr>
      <w:r>
        <w:rPr/>
        <w:t>Total</w:t>
      </w:r>
      <w:r>
        <w:rPr>
          <w:spacing w:val="-5"/>
        </w:rPr>
        <w:t> </w:t>
      </w:r>
      <w:r>
        <w:rPr/>
        <w:t>funding</w:t>
      </w:r>
      <w:r>
        <w:rPr>
          <w:spacing w:val="-7"/>
        </w:rPr>
        <w:t> </w:t>
      </w:r>
      <w:r>
        <w:rPr/>
        <w:t>awarded</w:t>
      </w:r>
      <w:r>
        <w:rPr>
          <w:spacing w:val="-4"/>
        </w:rPr>
        <w:t> </w:t>
      </w:r>
      <w:r>
        <w:rPr/>
        <w:t>during</w:t>
      </w:r>
      <w:r>
        <w:rPr>
          <w:spacing w:val="-4"/>
        </w:rPr>
        <w:t> </w:t>
      </w:r>
      <w:r>
        <w:rPr/>
        <w:t>the</w:t>
      </w:r>
      <w:r>
        <w:rPr>
          <w:spacing w:val="-4"/>
        </w:rPr>
        <w:t> </w:t>
      </w:r>
      <w:r>
        <w:rPr/>
        <w:t>probationary</w:t>
      </w:r>
      <w:r>
        <w:rPr>
          <w:spacing w:val="-9"/>
        </w:rPr>
        <w:t> </w:t>
      </w:r>
      <w:r>
        <w:rPr/>
        <w:t>period</w:t>
      </w:r>
      <w:r>
        <w:rPr>
          <w:spacing w:val="-4"/>
        </w:rPr>
        <w:t> </w:t>
      </w:r>
      <w:r>
        <w:rPr/>
        <w:t>(including moneys transferred into WSU from pre-existing grants) for</w:t>
      </w:r>
    </w:p>
    <w:p>
      <w:pPr>
        <w:pStyle w:val="BodyText"/>
        <w:spacing w:before="43"/>
      </w:pPr>
    </w:p>
    <w:p>
      <w:pPr>
        <w:pStyle w:val="BodyText"/>
        <w:spacing w:line="276" w:lineRule="auto"/>
        <w:ind w:left="3961" w:right="438"/>
      </w:pPr>
      <w:r>
        <w:rPr/>
        <w:t>at least $50,000 in Total Direct Cost (TDC) from a peer-reviewed competition(s) of a national extramural funding agency</w:t>
      </w:r>
      <w:r>
        <w:rPr>
          <w:spacing w:val="-8"/>
        </w:rPr>
        <w:t> </w:t>
      </w:r>
      <w:r>
        <w:rPr/>
        <w:t>or</w:t>
      </w:r>
      <w:r>
        <w:rPr>
          <w:spacing w:val="-5"/>
        </w:rPr>
        <w:t> </w:t>
      </w:r>
      <w:r>
        <w:rPr/>
        <w:t>agencies</w:t>
      </w:r>
      <w:r>
        <w:rPr>
          <w:spacing w:val="-5"/>
        </w:rPr>
        <w:t> </w:t>
      </w:r>
      <w:r>
        <w:rPr/>
        <w:t>that</w:t>
      </w:r>
      <w:r>
        <w:rPr>
          <w:spacing w:val="-5"/>
        </w:rPr>
        <w:t> </w:t>
      </w:r>
      <w:r>
        <w:rPr/>
        <w:t>also</w:t>
      </w:r>
      <w:r>
        <w:rPr>
          <w:spacing w:val="-7"/>
        </w:rPr>
        <w:t> </w:t>
      </w:r>
      <w:r>
        <w:rPr/>
        <w:t>funded</w:t>
      </w:r>
      <w:r>
        <w:rPr>
          <w:spacing w:val="-4"/>
        </w:rPr>
        <w:t> </w:t>
      </w:r>
      <w:r>
        <w:rPr/>
        <w:t>the</w:t>
      </w:r>
      <w:r>
        <w:rPr>
          <w:spacing w:val="-7"/>
        </w:rPr>
        <w:t> </w:t>
      </w:r>
      <w:r>
        <w:rPr/>
        <w:t>accompanying</w:t>
      </w:r>
      <w:r>
        <w:rPr>
          <w:spacing w:val="-2"/>
        </w:rPr>
        <w:t> </w:t>
      </w:r>
      <w:r>
        <w:rPr/>
        <w:t>Indirect Costs at the full-rate of WSU, OR</w:t>
      </w:r>
    </w:p>
    <w:p>
      <w:pPr>
        <w:pStyle w:val="BodyText"/>
        <w:spacing w:before="38"/>
      </w:pPr>
    </w:p>
    <w:p>
      <w:pPr>
        <w:pStyle w:val="BodyText"/>
        <w:spacing w:line="276" w:lineRule="auto"/>
        <w:ind w:left="3961" w:right="393"/>
      </w:pPr>
      <w:r>
        <w:rPr/>
        <w:t>at least $75,000 in TDC from recognized extramural funding agencies and/or sources such as business, government, or foundations</w:t>
      </w:r>
      <w:r>
        <w:rPr>
          <w:spacing w:val="-4"/>
        </w:rPr>
        <w:t> </w:t>
      </w:r>
      <w:r>
        <w:rPr/>
        <w:t>that</w:t>
      </w:r>
      <w:r>
        <w:rPr>
          <w:spacing w:val="-5"/>
        </w:rPr>
        <w:t> </w:t>
      </w:r>
      <w:r>
        <w:rPr/>
        <w:t>may</w:t>
      </w:r>
      <w:r>
        <w:rPr>
          <w:spacing w:val="-9"/>
        </w:rPr>
        <w:t> </w:t>
      </w:r>
      <w:r>
        <w:rPr/>
        <w:t>not</w:t>
      </w:r>
      <w:r>
        <w:rPr>
          <w:spacing w:val="-5"/>
        </w:rPr>
        <w:t> </w:t>
      </w:r>
      <w:r>
        <w:rPr/>
        <w:t>provide</w:t>
      </w:r>
      <w:r>
        <w:rPr>
          <w:spacing w:val="-2"/>
        </w:rPr>
        <w:t> </w:t>
      </w:r>
      <w:r>
        <w:rPr/>
        <w:t>Indirect</w:t>
      </w:r>
      <w:r>
        <w:rPr>
          <w:spacing w:val="-6"/>
        </w:rPr>
        <w:t> </w:t>
      </w:r>
      <w:r>
        <w:rPr/>
        <w:t>Costs</w:t>
      </w:r>
      <w:r>
        <w:rPr>
          <w:spacing w:val="-4"/>
        </w:rPr>
        <w:t> </w:t>
      </w:r>
      <w:r>
        <w:rPr/>
        <w:t>at</w:t>
      </w:r>
      <w:r>
        <w:rPr>
          <w:spacing w:val="-5"/>
        </w:rPr>
        <w:t> </w:t>
      </w:r>
      <w:r>
        <w:rPr/>
        <w:t>the</w:t>
      </w:r>
      <w:r>
        <w:rPr>
          <w:spacing w:val="-4"/>
        </w:rPr>
        <w:t> </w:t>
      </w:r>
      <w:r>
        <w:rPr/>
        <w:t>full-rate of WSU, OR</w:t>
      </w:r>
    </w:p>
    <w:p>
      <w:pPr>
        <w:pStyle w:val="BodyText"/>
        <w:spacing w:before="39"/>
      </w:pPr>
    </w:p>
    <w:p>
      <w:pPr>
        <w:pStyle w:val="BodyText"/>
        <w:spacing w:line="273" w:lineRule="auto" w:before="1"/>
        <w:ind w:left="3961" w:right="438"/>
      </w:pPr>
      <w:r>
        <w:rPr/>
        <w:t>at</w:t>
      </w:r>
      <w:r>
        <w:rPr>
          <w:spacing w:val="-4"/>
        </w:rPr>
        <w:t> </w:t>
      </w:r>
      <w:r>
        <w:rPr/>
        <w:t>least</w:t>
      </w:r>
      <w:r>
        <w:rPr>
          <w:spacing w:val="-4"/>
        </w:rPr>
        <w:t> </w:t>
      </w:r>
      <w:r>
        <w:rPr/>
        <w:t>$75,000</w:t>
      </w:r>
      <w:r>
        <w:rPr>
          <w:spacing w:val="-3"/>
        </w:rPr>
        <w:t> </w:t>
      </w:r>
      <w:r>
        <w:rPr/>
        <w:t>in</w:t>
      </w:r>
      <w:r>
        <w:rPr>
          <w:spacing w:val="-6"/>
        </w:rPr>
        <w:t> </w:t>
      </w:r>
      <w:r>
        <w:rPr/>
        <w:t>TDC</w:t>
      </w:r>
      <w:r>
        <w:rPr>
          <w:spacing w:val="-3"/>
        </w:rPr>
        <w:t> </w:t>
      </w:r>
      <w:r>
        <w:rPr/>
        <w:t>from</w:t>
      </w:r>
      <w:r>
        <w:rPr>
          <w:spacing w:val="-7"/>
        </w:rPr>
        <w:t> </w:t>
      </w:r>
      <w:r>
        <w:rPr/>
        <w:t>extramural</w:t>
      </w:r>
      <w:r>
        <w:rPr>
          <w:spacing w:val="-4"/>
        </w:rPr>
        <w:t> </w:t>
      </w:r>
      <w:r>
        <w:rPr/>
        <w:t>sources</w:t>
      </w:r>
      <w:r>
        <w:rPr>
          <w:spacing w:val="-4"/>
        </w:rPr>
        <w:t> </w:t>
      </w:r>
      <w:r>
        <w:rPr/>
        <w:t>by</w:t>
      </w:r>
      <w:r>
        <w:rPr>
          <w:spacing w:val="-8"/>
        </w:rPr>
        <w:t> </w:t>
      </w:r>
      <w:r>
        <w:rPr/>
        <w:t>a combination of a &amp; b.</w:t>
      </w:r>
    </w:p>
    <w:p>
      <w:pPr>
        <w:pStyle w:val="BodyText"/>
        <w:spacing w:before="43"/>
      </w:pPr>
    </w:p>
    <w:p>
      <w:pPr>
        <w:pStyle w:val="BodyText"/>
        <w:spacing w:line="276" w:lineRule="auto"/>
        <w:ind w:left="2881" w:right="401"/>
      </w:pPr>
      <w:r>
        <w:rPr/>
        <w:t>In the case of collaborative grants the candidate should document that his/her share of the total funding is equivalent to the criteria above (preferably</w:t>
      </w:r>
      <w:r>
        <w:rPr>
          <w:spacing w:val="-7"/>
        </w:rPr>
        <w:t> </w:t>
      </w:r>
      <w:r>
        <w:rPr/>
        <w:t>by</w:t>
      </w:r>
      <w:r>
        <w:rPr>
          <w:spacing w:val="-7"/>
        </w:rPr>
        <w:t> </w:t>
      </w:r>
      <w:r>
        <w:rPr/>
        <w:t>an</w:t>
      </w:r>
      <w:r>
        <w:rPr>
          <w:spacing w:val="-3"/>
        </w:rPr>
        <w:t> </w:t>
      </w:r>
      <w:r>
        <w:rPr/>
        <w:t>agreement</w:t>
      </w:r>
      <w:r>
        <w:rPr>
          <w:spacing w:val="-2"/>
        </w:rPr>
        <w:t> </w:t>
      </w:r>
      <w:r>
        <w:rPr/>
        <w:t>signed</w:t>
      </w:r>
      <w:r>
        <w:rPr>
          <w:spacing w:val="-3"/>
        </w:rPr>
        <w:t> </w:t>
      </w:r>
      <w:r>
        <w:rPr/>
        <w:t>by</w:t>
      </w:r>
      <w:r>
        <w:rPr>
          <w:spacing w:val="-7"/>
        </w:rPr>
        <w:t> </w:t>
      </w:r>
      <w:r>
        <w:rPr/>
        <w:t>all</w:t>
      </w:r>
      <w:r>
        <w:rPr>
          <w:spacing w:val="-4"/>
        </w:rPr>
        <w:t> </w:t>
      </w:r>
      <w:r>
        <w:rPr/>
        <w:t>investigators</w:t>
      </w:r>
      <w:r>
        <w:rPr>
          <w:spacing w:val="-3"/>
        </w:rPr>
        <w:t> </w:t>
      </w:r>
      <w:r>
        <w:rPr/>
        <w:t>regarding</w:t>
      </w:r>
      <w:r>
        <w:rPr>
          <w:spacing w:val="-3"/>
        </w:rPr>
        <w:t> </w:t>
      </w:r>
      <w:r>
        <w:rPr/>
        <w:t>division</w:t>
      </w:r>
      <w:r>
        <w:rPr>
          <w:spacing w:val="-3"/>
        </w:rPr>
        <w:t> </w:t>
      </w:r>
      <w:r>
        <w:rPr/>
        <w:t>of funds and responsibilities immediately after the awarding of funds).</w:t>
      </w:r>
    </w:p>
    <w:p>
      <w:pPr>
        <w:pStyle w:val="BodyText"/>
        <w:spacing w:before="37"/>
      </w:pPr>
    </w:p>
    <w:p>
      <w:pPr>
        <w:pStyle w:val="BodyText"/>
        <w:spacing w:before="1"/>
        <w:ind w:left="2160"/>
      </w:pPr>
      <w:r>
        <w:rPr/>
        <w:t>4.3.1.2.4</w:t>
      </w:r>
      <w:r>
        <w:rPr>
          <w:spacing w:val="-8"/>
        </w:rPr>
        <w:t> </w:t>
      </w:r>
      <w:r>
        <w:rPr/>
        <w:t>Participation</w:t>
      </w:r>
      <w:r>
        <w:rPr>
          <w:spacing w:val="-6"/>
        </w:rPr>
        <w:t> </w:t>
      </w:r>
      <w:r>
        <w:rPr/>
        <w:t>in</w:t>
      </w:r>
      <w:r>
        <w:rPr>
          <w:spacing w:val="-8"/>
        </w:rPr>
        <w:t> </w:t>
      </w:r>
      <w:r>
        <w:rPr/>
        <w:t>Graduate</w:t>
      </w:r>
      <w:r>
        <w:rPr>
          <w:spacing w:val="-7"/>
        </w:rPr>
        <w:t> </w:t>
      </w:r>
      <w:r>
        <w:rPr>
          <w:spacing w:val="-2"/>
        </w:rPr>
        <w:t>Programs</w:t>
      </w:r>
    </w:p>
    <w:p>
      <w:pPr>
        <w:pStyle w:val="BodyText"/>
        <w:spacing w:before="76"/>
      </w:pPr>
    </w:p>
    <w:p>
      <w:pPr>
        <w:pStyle w:val="BodyText"/>
        <w:spacing w:line="276" w:lineRule="auto"/>
        <w:ind w:left="2881" w:right="438"/>
      </w:pPr>
      <w:r>
        <w:rPr/>
        <w:t>During their probationary period, candidates for promotion to Associate Professor</w:t>
      </w:r>
      <w:r>
        <w:rPr>
          <w:spacing w:val="-5"/>
        </w:rPr>
        <w:t> </w:t>
      </w:r>
      <w:r>
        <w:rPr/>
        <w:t>with</w:t>
      </w:r>
      <w:r>
        <w:rPr>
          <w:spacing w:val="-4"/>
        </w:rPr>
        <w:t> </w:t>
      </w:r>
      <w:r>
        <w:rPr/>
        <w:t>tenure</w:t>
      </w:r>
      <w:r>
        <w:rPr>
          <w:spacing w:val="-4"/>
        </w:rPr>
        <w:t> </w:t>
      </w:r>
      <w:r>
        <w:rPr/>
        <w:t>are</w:t>
      </w:r>
      <w:r>
        <w:rPr>
          <w:spacing w:val="-4"/>
        </w:rPr>
        <w:t> </w:t>
      </w:r>
      <w:r>
        <w:rPr/>
        <w:t>expected</w:t>
      </w:r>
      <w:r>
        <w:rPr>
          <w:spacing w:val="-4"/>
        </w:rPr>
        <w:t> </w:t>
      </w:r>
      <w:r>
        <w:rPr/>
        <w:t>to</w:t>
      </w:r>
      <w:r>
        <w:rPr>
          <w:spacing w:val="-4"/>
        </w:rPr>
        <w:t> </w:t>
      </w:r>
      <w:r>
        <w:rPr/>
        <w:t>direct</w:t>
      </w:r>
      <w:r>
        <w:rPr>
          <w:spacing w:val="-6"/>
        </w:rPr>
        <w:t> </w:t>
      </w:r>
      <w:r>
        <w:rPr/>
        <w:t>graduate</w:t>
      </w:r>
      <w:r>
        <w:rPr>
          <w:spacing w:val="-4"/>
        </w:rPr>
        <w:t> </w:t>
      </w:r>
      <w:r>
        <w:rPr/>
        <w:t>student</w:t>
      </w:r>
      <w:r>
        <w:rPr>
          <w:spacing w:val="-5"/>
        </w:rPr>
        <w:t> </w:t>
      </w:r>
      <w:r>
        <w:rPr/>
        <w:t>research</w:t>
      </w:r>
      <w:r>
        <w:rPr>
          <w:spacing w:val="-4"/>
        </w:rPr>
        <w:t> </w:t>
      </w:r>
      <w:r>
        <w:rPr/>
        <w:t>and serve on advisory committees.</w:t>
      </w:r>
    </w:p>
    <w:p>
      <w:pPr>
        <w:pStyle w:val="BodyText"/>
        <w:spacing w:before="36"/>
      </w:pPr>
    </w:p>
    <w:p>
      <w:pPr>
        <w:pStyle w:val="BodyText"/>
        <w:ind w:left="2160"/>
      </w:pPr>
      <w:r>
        <w:rPr/>
        <w:t>4.3.1.2.5.</w:t>
      </w:r>
      <w:r>
        <w:rPr>
          <w:spacing w:val="-7"/>
        </w:rPr>
        <w:t> </w:t>
      </w:r>
      <w:r>
        <w:rPr/>
        <w:t>Outside</w:t>
      </w:r>
      <w:r>
        <w:rPr>
          <w:spacing w:val="-3"/>
        </w:rPr>
        <w:t> </w:t>
      </w:r>
      <w:r>
        <w:rPr>
          <w:spacing w:val="-2"/>
        </w:rPr>
        <w:t>Letters</w:t>
      </w:r>
    </w:p>
    <w:p>
      <w:pPr>
        <w:pStyle w:val="BodyText"/>
        <w:spacing w:after="0"/>
        <w:sectPr>
          <w:pgSz w:w="12240" w:h="15840"/>
          <w:pgMar w:top="1360" w:bottom="280" w:left="1440" w:right="1080"/>
        </w:sectPr>
      </w:pPr>
    </w:p>
    <w:p>
      <w:pPr>
        <w:pStyle w:val="BodyText"/>
        <w:spacing w:line="276" w:lineRule="auto" w:before="73"/>
        <w:ind w:left="2881" w:right="379"/>
      </w:pPr>
      <w:r>
        <w:rPr/>
        <w:t>Letters from at least three external referees will be solicited to evaluate the quality</w:t>
      </w:r>
      <w:r>
        <w:rPr>
          <w:spacing w:val="-7"/>
        </w:rPr>
        <w:t> </w:t>
      </w:r>
      <w:r>
        <w:rPr/>
        <w:t>of</w:t>
      </w:r>
      <w:r>
        <w:rPr>
          <w:spacing w:val="-3"/>
        </w:rPr>
        <w:t> </w:t>
      </w:r>
      <w:r>
        <w:rPr/>
        <w:t>the</w:t>
      </w:r>
      <w:r>
        <w:rPr>
          <w:spacing w:val="-3"/>
        </w:rPr>
        <w:t> </w:t>
      </w:r>
      <w:r>
        <w:rPr/>
        <w:t>scholarship</w:t>
      </w:r>
      <w:r>
        <w:rPr>
          <w:spacing w:val="-3"/>
        </w:rPr>
        <w:t> </w:t>
      </w:r>
      <w:r>
        <w:rPr/>
        <w:t>including</w:t>
      </w:r>
      <w:r>
        <w:rPr>
          <w:spacing w:val="-3"/>
        </w:rPr>
        <w:t> </w:t>
      </w:r>
      <w:r>
        <w:rPr/>
        <w:t>merit</w:t>
      </w:r>
      <w:r>
        <w:rPr>
          <w:spacing w:val="-3"/>
        </w:rPr>
        <w:t> </w:t>
      </w:r>
      <w:r>
        <w:rPr/>
        <w:t>of</w:t>
      </w:r>
      <w:r>
        <w:rPr>
          <w:spacing w:val="-4"/>
        </w:rPr>
        <w:t> </w:t>
      </w:r>
      <w:r>
        <w:rPr/>
        <w:t>the</w:t>
      </w:r>
      <w:r>
        <w:rPr>
          <w:spacing w:val="-3"/>
        </w:rPr>
        <w:t> </w:t>
      </w:r>
      <w:r>
        <w:rPr/>
        <w:t>research,</w:t>
      </w:r>
      <w:r>
        <w:rPr>
          <w:spacing w:val="-3"/>
        </w:rPr>
        <w:t> </w:t>
      </w:r>
      <w:r>
        <w:rPr/>
        <w:t>quality</w:t>
      </w:r>
      <w:r>
        <w:rPr>
          <w:spacing w:val="-7"/>
        </w:rPr>
        <w:t> </w:t>
      </w:r>
      <w:r>
        <w:rPr/>
        <w:t>of</w:t>
      </w:r>
      <w:r>
        <w:rPr>
          <w:spacing w:val="-3"/>
        </w:rPr>
        <w:t> </w:t>
      </w:r>
      <w:r>
        <w:rPr/>
        <w:t>journals, and competitiveness of funding agencies.</w:t>
      </w:r>
    </w:p>
    <w:p>
      <w:pPr>
        <w:pStyle w:val="BodyText"/>
        <w:spacing w:before="39"/>
      </w:pPr>
    </w:p>
    <w:p>
      <w:pPr>
        <w:pStyle w:val="ListParagraph"/>
        <w:numPr>
          <w:ilvl w:val="3"/>
          <w:numId w:val="7"/>
        </w:numPr>
        <w:tabs>
          <w:tab w:pos="2123" w:val="left" w:leader="none"/>
        </w:tabs>
        <w:spacing w:line="240" w:lineRule="auto" w:before="1" w:after="0"/>
        <w:ind w:left="2123" w:right="0" w:hanging="683"/>
        <w:jc w:val="left"/>
        <w:rPr>
          <w:sz w:val="21"/>
        </w:rPr>
      </w:pPr>
      <w:r>
        <w:rPr>
          <w:spacing w:val="-2"/>
          <w:sz w:val="21"/>
        </w:rPr>
        <w:t>Teaching</w:t>
      </w:r>
    </w:p>
    <w:p>
      <w:pPr>
        <w:pStyle w:val="BodyText"/>
        <w:spacing w:before="73"/>
      </w:pPr>
    </w:p>
    <w:p>
      <w:pPr>
        <w:pStyle w:val="BodyText"/>
        <w:spacing w:line="276" w:lineRule="auto" w:before="1"/>
        <w:ind w:left="2160"/>
      </w:pPr>
      <w:r>
        <w:rPr/>
        <w:t>Candidates</w:t>
      </w:r>
      <w:r>
        <w:rPr>
          <w:spacing w:val="-4"/>
        </w:rPr>
        <w:t> </w:t>
      </w:r>
      <w:r>
        <w:rPr/>
        <w:t>should</w:t>
      </w:r>
      <w:r>
        <w:rPr>
          <w:spacing w:val="-3"/>
        </w:rPr>
        <w:t> </w:t>
      </w:r>
      <w:r>
        <w:rPr/>
        <w:t>have</w:t>
      </w:r>
      <w:r>
        <w:rPr>
          <w:spacing w:val="-3"/>
        </w:rPr>
        <w:t> </w:t>
      </w:r>
      <w:r>
        <w:rPr/>
        <w:t>established</w:t>
      </w:r>
      <w:r>
        <w:rPr>
          <w:spacing w:val="-3"/>
        </w:rPr>
        <w:t> </w:t>
      </w:r>
      <w:r>
        <w:rPr/>
        <w:t>a</w:t>
      </w:r>
      <w:r>
        <w:rPr>
          <w:spacing w:val="-3"/>
        </w:rPr>
        <w:t> </w:t>
      </w:r>
      <w:r>
        <w:rPr/>
        <w:t>record</w:t>
      </w:r>
      <w:r>
        <w:rPr>
          <w:spacing w:val="-6"/>
        </w:rPr>
        <w:t> </w:t>
      </w:r>
      <w:r>
        <w:rPr/>
        <w:t>of</w:t>
      </w:r>
      <w:r>
        <w:rPr>
          <w:spacing w:val="-4"/>
        </w:rPr>
        <w:t> </w:t>
      </w:r>
      <w:r>
        <w:rPr/>
        <w:t>effectiveness</w:t>
      </w:r>
      <w:r>
        <w:rPr>
          <w:spacing w:val="-3"/>
        </w:rPr>
        <w:t> </w:t>
      </w:r>
      <w:r>
        <w:rPr/>
        <w:t>in</w:t>
      </w:r>
      <w:r>
        <w:rPr>
          <w:spacing w:val="-3"/>
        </w:rPr>
        <w:t> </w:t>
      </w:r>
      <w:r>
        <w:rPr/>
        <w:t>the</w:t>
      </w:r>
      <w:r>
        <w:rPr>
          <w:spacing w:val="-3"/>
        </w:rPr>
        <w:t> </w:t>
      </w:r>
      <w:r>
        <w:rPr/>
        <w:t>classroom</w:t>
      </w:r>
      <w:r>
        <w:rPr>
          <w:spacing w:val="-7"/>
        </w:rPr>
        <w:t> </w:t>
      </w:r>
      <w:r>
        <w:rPr/>
        <w:t>and demonstrated attempts to continuously improve the quality of their teaching.</w:t>
      </w:r>
    </w:p>
    <w:p>
      <w:pPr>
        <w:pStyle w:val="BodyText"/>
        <w:spacing w:line="276" w:lineRule="auto" w:before="1"/>
        <w:ind w:left="2160" w:right="344"/>
      </w:pPr>
      <w:r>
        <w:rPr/>
        <w:t>Typically, during their time at WSU, the candidate will have developed at least one new course and/or have modified other courses already listed in the WSU catalog. Some of the indices listed above for the Department Chair's annual evaluations may be used to demonstrate teaching effort and success, including student and peer evaluations.</w:t>
      </w:r>
      <w:r>
        <w:rPr>
          <w:spacing w:val="-3"/>
        </w:rPr>
        <w:t> </w:t>
      </w:r>
      <w:r>
        <w:rPr/>
        <w:t>The</w:t>
      </w:r>
      <w:r>
        <w:rPr>
          <w:spacing w:val="-3"/>
        </w:rPr>
        <w:t> </w:t>
      </w:r>
      <w:r>
        <w:rPr/>
        <w:t>candidate</w:t>
      </w:r>
      <w:r>
        <w:rPr>
          <w:spacing w:val="-3"/>
        </w:rPr>
        <w:t> </w:t>
      </w:r>
      <w:r>
        <w:rPr/>
        <w:t>will</w:t>
      </w:r>
      <w:r>
        <w:rPr>
          <w:spacing w:val="-4"/>
        </w:rPr>
        <w:t> </w:t>
      </w:r>
      <w:r>
        <w:rPr/>
        <w:t>present</w:t>
      </w:r>
      <w:r>
        <w:rPr>
          <w:spacing w:val="-4"/>
        </w:rPr>
        <w:t> </w:t>
      </w:r>
      <w:r>
        <w:rPr/>
        <w:t>a</w:t>
      </w:r>
      <w:r>
        <w:rPr>
          <w:spacing w:val="-3"/>
        </w:rPr>
        <w:t> </w:t>
      </w:r>
      <w:r>
        <w:rPr/>
        <w:t>summary</w:t>
      </w:r>
      <w:r>
        <w:rPr>
          <w:spacing w:val="-6"/>
        </w:rPr>
        <w:t> </w:t>
      </w:r>
      <w:r>
        <w:rPr/>
        <w:t>of</w:t>
      </w:r>
      <w:r>
        <w:rPr>
          <w:spacing w:val="-4"/>
        </w:rPr>
        <w:t> </w:t>
      </w:r>
      <w:r>
        <w:rPr/>
        <w:t>formal</w:t>
      </w:r>
      <w:r>
        <w:rPr>
          <w:spacing w:val="-4"/>
        </w:rPr>
        <w:t> </w:t>
      </w:r>
      <w:r>
        <w:rPr/>
        <w:t>classroom</w:t>
      </w:r>
      <w:r>
        <w:rPr>
          <w:spacing w:val="-5"/>
        </w:rPr>
        <w:t> </w:t>
      </w:r>
      <w:r>
        <w:rPr/>
        <w:t>materials</w:t>
      </w:r>
      <w:r>
        <w:rPr>
          <w:spacing w:val="-3"/>
        </w:rPr>
        <w:t> </w:t>
      </w:r>
      <w:r>
        <w:rPr/>
        <w:t>and supervision of student independent projects and/or research.</w:t>
      </w:r>
    </w:p>
    <w:p>
      <w:pPr>
        <w:pStyle w:val="BodyText"/>
        <w:spacing w:before="39"/>
      </w:pPr>
    </w:p>
    <w:p>
      <w:pPr>
        <w:pStyle w:val="ListParagraph"/>
        <w:numPr>
          <w:ilvl w:val="3"/>
          <w:numId w:val="7"/>
        </w:numPr>
        <w:tabs>
          <w:tab w:pos="2123" w:val="left" w:leader="none"/>
        </w:tabs>
        <w:spacing w:line="240" w:lineRule="auto" w:before="0" w:after="0"/>
        <w:ind w:left="2123" w:right="0" w:hanging="683"/>
        <w:jc w:val="left"/>
        <w:rPr>
          <w:sz w:val="21"/>
        </w:rPr>
      </w:pPr>
      <w:r>
        <w:rPr>
          <w:spacing w:val="-2"/>
          <w:sz w:val="21"/>
        </w:rPr>
        <w:t>Service</w:t>
      </w:r>
    </w:p>
    <w:p>
      <w:pPr>
        <w:pStyle w:val="BodyText"/>
        <w:spacing w:before="74"/>
      </w:pPr>
    </w:p>
    <w:p>
      <w:pPr>
        <w:pStyle w:val="BodyText"/>
        <w:spacing w:line="276" w:lineRule="auto"/>
        <w:ind w:left="2160" w:right="401"/>
      </w:pPr>
      <w:r>
        <w:rPr/>
        <w:t>Although service is not considered to be as important a criterion for promotion to Associate Professor as are research and teaching, it is still required. Candidates should have demonstrated their contribution to the effective operations of the Department.</w:t>
      </w:r>
      <w:r>
        <w:rPr>
          <w:spacing w:val="-3"/>
        </w:rPr>
        <w:t> </w:t>
      </w:r>
      <w:r>
        <w:rPr/>
        <w:t>The</w:t>
      </w:r>
      <w:r>
        <w:rPr>
          <w:spacing w:val="-5"/>
        </w:rPr>
        <w:t> </w:t>
      </w:r>
      <w:r>
        <w:rPr/>
        <w:t>normal</w:t>
      </w:r>
      <w:r>
        <w:rPr>
          <w:spacing w:val="-4"/>
        </w:rPr>
        <w:t> </w:t>
      </w:r>
      <w:r>
        <w:rPr/>
        <w:t>requirements</w:t>
      </w:r>
      <w:r>
        <w:rPr>
          <w:spacing w:val="-3"/>
        </w:rPr>
        <w:t> </w:t>
      </w:r>
      <w:r>
        <w:rPr/>
        <w:t>for</w:t>
      </w:r>
      <w:r>
        <w:rPr>
          <w:spacing w:val="-4"/>
        </w:rPr>
        <w:t> </w:t>
      </w:r>
      <w:r>
        <w:rPr/>
        <w:t>internal</w:t>
      </w:r>
      <w:r>
        <w:rPr>
          <w:spacing w:val="-4"/>
        </w:rPr>
        <w:t> </w:t>
      </w:r>
      <w:r>
        <w:rPr/>
        <w:t>service</w:t>
      </w:r>
      <w:r>
        <w:rPr>
          <w:spacing w:val="-3"/>
        </w:rPr>
        <w:t> </w:t>
      </w:r>
      <w:r>
        <w:rPr/>
        <w:t>are</w:t>
      </w:r>
      <w:r>
        <w:rPr>
          <w:spacing w:val="-3"/>
        </w:rPr>
        <w:t> </w:t>
      </w:r>
      <w:r>
        <w:rPr/>
        <w:t>to</w:t>
      </w:r>
      <w:r>
        <w:rPr>
          <w:spacing w:val="-2"/>
        </w:rPr>
        <w:t> </w:t>
      </w:r>
      <w:r>
        <w:rPr/>
        <w:t>attend</w:t>
      </w:r>
      <w:r>
        <w:rPr>
          <w:spacing w:val="-6"/>
        </w:rPr>
        <w:t> </w:t>
      </w:r>
      <w:r>
        <w:rPr/>
        <w:t>Departmental faculty meetings and to participate actively on an average of 1.5 standing or ad hoc Departmental and/or college committees per year.</w:t>
      </w:r>
    </w:p>
    <w:p>
      <w:pPr>
        <w:pStyle w:val="BodyText"/>
        <w:spacing w:before="39"/>
      </w:pPr>
    </w:p>
    <w:p>
      <w:pPr>
        <w:pStyle w:val="ListParagraph"/>
        <w:numPr>
          <w:ilvl w:val="2"/>
          <w:numId w:val="7"/>
        </w:numPr>
        <w:tabs>
          <w:tab w:pos="1244" w:val="left" w:leader="none"/>
        </w:tabs>
        <w:spacing w:line="240" w:lineRule="auto" w:before="0" w:after="0"/>
        <w:ind w:left="1244" w:right="0" w:hanging="524"/>
        <w:jc w:val="left"/>
        <w:rPr>
          <w:sz w:val="21"/>
        </w:rPr>
      </w:pPr>
      <w:r>
        <w:rPr>
          <w:sz w:val="21"/>
        </w:rPr>
        <w:t>CRITERIA</w:t>
      </w:r>
      <w:r>
        <w:rPr>
          <w:spacing w:val="-6"/>
          <w:sz w:val="21"/>
        </w:rPr>
        <w:t> </w:t>
      </w:r>
      <w:r>
        <w:rPr>
          <w:sz w:val="21"/>
        </w:rPr>
        <w:t>FOR</w:t>
      </w:r>
      <w:r>
        <w:rPr>
          <w:spacing w:val="-8"/>
          <w:sz w:val="21"/>
        </w:rPr>
        <w:t> </w:t>
      </w:r>
      <w:r>
        <w:rPr>
          <w:sz w:val="21"/>
        </w:rPr>
        <w:t>PROMOTION</w:t>
      </w:r>
      <w:r>
        <w:rPr>
          <w:spacing w:val="-8"/>
          <w:sz w:val="21"/>
        </w:rPr>
        <w:t> </w:t>
      </w:r>
      <w:r>
        <w:rPr>
          <w:sz w:val="21"/>
        </w:rPr>
        <w:t>TO</w:t>
      </w:r>
      <w:r>
        <w:rPr>
          <w:spacing w:val="-8"/>
          <w:sz w:val="21"/>
        </w:rPr>
        <w:t> </w:t>
      </w:r>
      <w:r>
        <w:rPr>
          <w:spacing w:val="-2"/>
          <w:sz w:val="21"/>
        </w:rPr>
        <w:t>PROFESSOR</w:t>
      </w:r>
    </w:p>
    <w:p>
      <w:pPr>
        <w:pStyle w:val="BodyText"/>
        <w:spacing w:before="74"/>
      </w:pPr>
    </w:p>
    <w:p>
      <w:pPr>
        <w:pStyle w:val="ListParagraph"/>
        <w:numPr>
          <w:ilvl w:val="3"/>
          <w:numId w:val="7"/>
        </w:numPr>
        <w:tabs>
          <w:tab w:pos="2123" w:val="left" w:leader="none"/>
        </w:tabs>
        <w:spacing w:line="240" w:lineRule="auto" w:before="0" w:after="0"/>
        <w:ind w:left="2123" w:right="0" w:hanging="683"/>
        <w:jc w:val="left"/>
        <w:rPr>
          <w:sz w:val="21"/>
        </w:rPr>
      </w:pPr>
      <w:r>
        <w:rPr>
          <w:spacing w:val="-2"/>
          <w:sz w:val="21"/>
        </w:rPr>
        <w:t>Overview</w:t>
      </w:r>
    </w:p>
    <w:p>
      <w:pPr>
        <w:pStyle w:val="BodyText"/>
        <w:spacing w:before="76"/>
      </w:pPr>
    </w:p>
    <w:p>
      <w:pPr>
        <w:pStyle w:val="BodyText"/>
        <w:spacing w:line="276" w:lineRule="auto"/>
        <w:ind w:left="2160" w:right="379"/>
      </w:pPr>
      <w:r>
        <w:rPr/>
        <w:t>Promotion to the rank of Professor indicates that the individual's research is characterized by steady, continued productivity and national and international reputations,</w:t>
      </w:r>
      <w:r>
        <w:rPr>
          <w:spacing w:val="-3"/>
        </w:rPr>
        <w:t> </w:t>
      </w:r>
      <w:r>
        <w:rPr/>
        <w:t>confirmed</w:t>
      </w:r>
      <w:r>
        <w:rPr>
          <w:spacing w:val="-3"/>
        </w:rPr>
        <w:t> </w:t>
      </w:r>
      <w:r>
        <w:rPr/>
        <w:t>by</w:t>
      </w:r>
      <w:r>
        <w:rPr>
          <w:spacing w:val="-8"/>
        </w:rPr>
        <w:t> </w:t>
      </w:r>
      <w:r>
        <w:rPr/>
        <w:t>external</w:t>
      </w:r>
      <w:r>
        <w:rPr>
          <w:spacing w:val="-4"/>
        </w:rPr>
        <w:t> </w:t>
      </w:r>
      <w:r>
        <w:rPr/>
        <w:t>reviewers.</w:t>
      </w:r>
      <w:r>
        <w:rPr>
          <w:spacing w:val="-3"/>
        </w:rPr>
        <w:t> </w:t>
      </w:r>
      <w:r>
        <w:rPr/>
        <w:t>The</w:t>
      </w:r>
      <w:r>
        <w:rPr>
          <w:spacing w:val="-3"/>
        </w:rPr>
        <w:t> </w:t>
      </w:r>
      <w:r>
        <w:rPr/>
        <w:t>individual</w:t>
      </w:r>
      <w:r>
        <w:rPr>
          <w:spacing w:val="-4"/>
        </w:rPr>
        <w:t> </w:t>
      </w:r>
      <w:r>
        <w:rPr/>
        <w:t>also</w:t>
      </w:r>
      <w:r>
        <w:rPr>
          <w:spacing w:val="-3"/>
        </w:rPr>
        <w:t> </w:t>
      </w:r>
      <w:r>
        <w:rPr/>
        <w:t>has</w:t>
      </w:r>
      <w:r>
        <w:rPr>
          <w:spacing w:val="-3"/>
        </w:rPr>
        <w:t> </w:t>
      </w:r>
      <w:r>
        <w:rPr/>
        <w:t>achieved</w:t>
      </w:r>
      <w:r>
        <w:rPr>
          <w:spacing w:val="-3"/>
        </w:rPr>
        <w:t> </w:t>
      </w:r>
      <w:r>
        <w:rPr/>
        <w:t>a leadership position in terms of teaching and service, the latter both internal and external to WSU.</w:t>
      </w:r>
    </w:p>
    <w:p>
      <w:pPr>
        <w:pStyle w:val="BodyText"/>
        <w:spacing w:before="38"/>
      </w:pPr>
    </w:p>
    <w:p>
      <w:pPr>
        <w:pStyle w:val="ListParagraph"/>
        <w:numPr>
          <w:ilvl w:val="3"/>
          <w:numId w:val="7"/>
        </w:numPr>
        <w:tabs>
          <w:tab w:pos="2123" w:val="left" w:leader="none"/>
        </w:tabs>
        <w:spacing w:line="240" w:lineRule="auto" w:before="0" w:after="0"/>
        <w:ind w:left="2123" w:right="0" w:hanging="683"/>
        <w:jc w:val="left"/>
        <w:rPr>
          <w:sz w:val="21"/>
        </w:rPr>
      </w:pPr>
      <w:r>
        <w:rPr>
          <w:sz w:val="21"/>
        </w:rPr>
        <w:t>Research</w:t>
      </w:r>
      <w:r>
        <w:rPr>
          <w:spacing w:val="-6"/>
          <w:sz w:val="21"/>
        </w:rPr>
        <w:t> </w:t>
      </w:r>
      <w:r>
        <w:rPr>
          <w:spacing w:val="-2"/>
          <w:sz w:val="21"/>
        </w:rPr>
        <w:t>scholarship</w:t>
      </w:r>
    </w:p>
    <w:p>
      <w:pPr>
        <w:pStyle w:val="BodyText"/>
        <w:spacing w:before="74"/>
      </w:pPr>
    </w:p>
    <w:p>
      <w:pPr>
        <w:pStyle w:val="BodyText"/>
        <w:spacing w:line="276" w:lineRule="auto"/>
        <w:ind w:left="2160" w:right="438"/>
      </w:pPr>
      <w:r>
        <w:rPr/>
        <w:t>Candidates must have established a sustained independent research program with international reputation documented through such means as publication in international</w:t>
      </w:r>
      <w:r>
        <w:rPr>
          <w:spacing w:val="-7"/>
        </w:rPr>
        <w:t> </w:t>
      </w:r>
      <w:r>
        <w:rPr/>
        <w:t>peer-reviewed</w:t>
      </w:r>
      <w:r>
        <w:rPr>
          <w:spacing w:val="-6"/>
        </w:rPr>
        <w:t> </w:t>
      </w:r>
      <w:r>
        <w:rPr/>
        <w:t>journals,</w:t>
      </w:r>
      <w:r>
        <w:rPr>
          <w:spacing w:val="-6"/>
        </w:rPr>
        <w:t> </w:t>
      </w:r>
      <w:r>
        <w:rPr/>
        <w:t>symposium</w:t>
      </w:r>
      <w:r>
        <w:rPr>
          <w:spacing w:val="-9"/>
        </w:rPr>
        <w:t> </w:t>
      </w:r>
      <w:r>
        <w:rPr/>
        <w:t>presentations,</w:t>
      </w:r>
      <w:r>
        <w:rPr>
          <w:spacing w:val="-6"/>
        </w:rPr>
        <w:t> </w:t>
      </w:r>
      <w:r>
        <w:rPr/>
        <w:t>keynote</w:t>
      </w:r>
      <w:r>
        <w:rPr>
          <w:spacing w:val="-6"/>
        </w:rPr>
        <w:t> </w:t>
      </w:r>
      <w:r>
        <w:rPr/>
        <w:t>addresses and invitations to write scholarly reviews.</w:t>
      </w:r>
    </w:p>
    <w:p>
      <w:pPr>
        <w:pStyle w:val="BodyText"/>
        <w:spacing w:before="40"/>
      </w:pPr>
    </w:p>
    <w:p>
      <w:pPr>
        <w:pStyle w:val="BodyText"/>
        <w:spacing w:line="276" w:lineRule="auto"/>
        <w:ind w:left="2160" w:right="438"/>
      </w:pPr>
      <w:r>
        <w:rPr/>
        <w:t>Candidates must have published the equivalent of at least 16 high-quality publications</w:t>
      </w:r>
      <w:r>
        <w:rPr>
          <w:spacing w:val="-4"/>
        </w:rPr>
        <w:t> </w:t>
      </w:r>
      <w:r>
        <w:rPr/>
        <w:t>appearing</w:t>
      </w:r>
      <w:r>
        <w:rPr>
          <w:spacing w:val="-6"/>
        </w:rPr>
        <w:t> </w:t>
      </w:r>
      <w:r>
        <w:rPr/>
        <w:t>in</w:t>
      </w:r>
      <w:r>
        <w:rPr>
          <w:spacing w:val="-4"/>
        </w:rPr>
        <w:t> </w:t>
      </w:r>
      <w:r>
        <w:rPr/>
        <w:t>peer-reviewed</w:t>
      </w:r>
      <w:r>
        <w:rPr>
          <w:spacing w:val="-4"/>
        </w:rPr>
        <w:t> </w:t>
      </w:r>
      <w:r>
        <w:rPr/>
        <w:t>journals</w:t>
      </w:r>
      <w:r>
        <w:rPr>
          <w:spacing w:val="-4"/>
        </w:rPr>
        <w:t> </w:t>
      </w:r>
      <w:r>
        <w:rPr/>
        <w:t>in</w:t>
      </w:r>
      <w:r>
        <w:rPr>
          <w:spacing w:val="-4"/>
        </w:rPr>
        <w:t> </w:t>
      </w:r>
      <w:r>
        <w:rPr/>
        <w:t>the</w:t>
      </w:r>
      <w:r>
        <w:rPr>
          <w:spacing w:val="-4"/>
        </w:rPr>
        <w:t> </w:t>
      </w:r>
      <w:r>
        <w:rPr/>
        <w:t>candidate’s</w:t>
      </w:r>
      <w:r>
        <w:rPr>
          <w:spacing w:val="-4"/>
        </w:rPr>
        <w:t> </w:t>
      </w:r>
      <w:r>
        <w:rPr/>
        <w:t>field</w:t>
      </w:r>
      <w:r>
        <w:rPr>
          <w:spacing w:val="-4"/>
        </w:rPr>
        <w:t> </w:t>
      </w:r>
      <w:r>
        <w:rPr/>
        <w:t>where</w:t>
      </w:r>
      <w:r>
        <w:rPr>
          <w:spacing w:val="-4"/>
        </w:rPr>
        <w:t> </w:t>
      </w:r>
      <w:r>
        <w:rPr/>
        <w:t>the WSU Department of Biological Sciences is named as the candidate’s institutional affiliation and where a significant fraction of the research was conducted by the candidate since joining the faculty at Wright State University. These publications</w:t>
      </w:r>
    </w:p>
    <w:p>
      <w:pPr>
        <w:pStyle w:val="BodyText"/>
        <w:spacing w:after="0" w:line="276" w:lineRule="auto"/>
        <w:sectPr>
          <w:pgSz w:w="12240" w:h="15840"/>
          <w:pgMar w:top="1360" w:bottom="280" w:left="1440" w:right="1080"/>
        </w:sectPr>
      </w:pPr>
    </w:p>
    <w:p>
      <w:pPr>
        <w:pStyle w:val="BodyText"/>
        <w:spacing w:line="276" w:lineRule="auto" w:before="73"/>
        <w:ind w:left="2160" w:right="438"/>
      </w:pPr>
      <w:r>
        <w:rPr/>
        <w:t>include</w:t>
      </w:r>
      <w:r>
        <w:rPr>
          <w:spacing w:val="-3"/>
        </w:rPr>
        <w:t> </w:t>
      </w:r>
      <w:r>
        <w:rPr/>
        <w:t>those</w:t>
      </w:r>
      <w:r>
        <w:rPr>
          <w:spacing w:val="-4"/>
        </w:rPr>
        <w:t> </w:t>
      </w:r>
      <w:r>
        <w:rPr/>
        <w:t>from</w:t>
      </w:r>
      <w:r>
        <w:rPr>
          <w:spacing w:val="-6"/>
        </w:rPr>
        <w:t> </w:t>
      </w:r>
      <w:r>
        <w:rPr/>
        <w:t>the</w:t>
      </w:r>
      <w:r>
        <w:rPr>
          <w:spacing w:val="-3"/>
        </w:rPr>
        <w:t> </w:t>
      </w:r>
      <w:r>
        <w:rPr/>
        <w:t>candidate’s</w:t>
      </w:r>
      <w:r>
        <w:rPr>
          <w:spacing w:val="-3"/>
        </w:rPr>
        <w:t> </w:t>
      </w:r>
      <w:r>
        <w:rPr/>
        <w:t>probationary</w:t>
      </w:r>
      <w:r>
        <w:rPr>
          <w:spacing w:val="-6"/>
        </w:rPr>
        <w:t> </w:t>
      </w:r>
      <w:r>
        <w:rPr/>
        <w:t>years</w:t>
      </w:r>
      <w:r>
        <w:rPr>
          <w:spacing w:val="-3"/>
        </w:rPr>
        <w:t> </w:t>
      </w:r>
      <w:r>
        <w:rPr/>
        <w:t>at</w:t>
      </w:r>
      <w:r>
        <w:rPr>
          <w:spacing w:val="-2"/>
        </w:rPr>
        <w:t> </w:t>
      </w:r>
      <w:r>
        <w:rPr/>
        <w:t>WSU</w:t>
      </w:r>
      <w:r>
        <w:rPr>
          <w:spacing w:val="-2"/>
        </w:rPr>
        <w:t> </w:t>
      </w:r>
      <w:r>
        <w:rPr/>
        <w:t>except</w:t>
      </w:r>
      <w:r>
        <w:rPr>
          <w:spacing w:val="-4"/>
        </w:rPr>
        <w:t> </w:t>
      </w:r>
      <w:r>
        <w:rPr/>
        <w:t>that</w:t>
      </w:r>
      <w:r>
        <w:rPr>
          <w:spacing w:val="-4"/>
        </w:rPr>
        <w:t> </w:t>
      </w:r>
      <w:r>
        <w:rPr/>
        <w:t>nine</w:t>
      </w:r>
      <w:r>
        <w:rPr>
          <w:spacing w:val="-3"/>
        </w:rPr>
        <w:t> </w:t>
      </w:r>
      <w:r>
        <w:rPr/>
        <w:t>peer-reviewed papers not used as part of the promotion to Associate Professor must be included. Up to four book chapters or review articles may be substituted for these journal articles. During the sixty months before the FDC’s vote the candidate must have at least three high quality publications in peer-reviewed journals.</w:t>
      </w:r>
    </w:p>
    <w:p>
      <w:pPr>
        <w:pStyle w:val="BodyText"/>
        <w:spacing w:before="38"/>
      </w:pPr>
    </w:p>
    <w:p>
      <w:pPr>
        <w:pStyle w:val="BodyText"/>
        <w:spacing w:before="1"/>
        <w:ind w:left="2160"/>
      </w:pPr>
      <w:r>
        <w:rPr/>
        <w:t>Following</w:t>
      </w:r>
      <w:r>
        <w:rPr>
          <w:spacing w:val="-6"/>
        </w:rPr>
        <w:t> </w:t>
      </w:r>
      <w:r>
        <w:rPr/>
        <w:t>are</w:t>
      </w:r>
      <w:r>
        <w:rPr>
          <w:spacing w:val="-5"/>
        </w:rPr>
        <w:t> </w:t>
      </w:r>
      <w:r>
        <w:rPr/>
        <w:t>the</w:t>
      </w:r>
      <w:r>
        <w:rPr>
          <w:spacing w:val="-5"/>
        </w:rPr>
        <w:t> </w:t>
      </w:r>
      <w:r>
        <w:rPr/>
        <w:t>minimum</w:t>
      </w:r>
      <w:r>
        <w:rPr>
          <w:spacing w:val="-7"/>
        </w:rPr>
        <w:t> </w:t>
      </w:r>
      <w:r>
        <w:rPr/>
        <w:t>standards</w:t>
      </w:r>
      <w:r>
        <w:rPr>
          <w:spacing w:val="-5"/>
        </w:rPr>
        <w:t> </w:t>
      </w:r>
      <w:r>
        <w:rPr/>
        <w:t>for</w:t>
      </w:r>
      <w:r>
        <w:rPr>
          <w:spacing w:val="-6"/>
        </w:rPr>
        <w:t> </w:t>
      </w:r>
      <w:r>
        <w:rPr/>
        <w:t>extramural</w:t>
      </w:r>
      <w:r>
        <w:rPr>
          <w:spacing w:val="-5"/>
        </w:rPr>
        <w:t> </w:t>
      </w:r>
      <w:r>
        <w:rPr>
          <w:spacing w:val="-2"/>
        </w:rPr>
        <w:t>funding:</w:t>
      </w:r>
    </w:p>
    <w:p>
      <w:pPr>
        <w:pStyle w:val="BodyText"/>
        <w:spacing w:before="76"/>
      </w:pPr>
    </w:p>
    <w:p>
      <w:pPr>
        <w:pStyle w:val="BodyText"/>
        <w:spacing w:line="273" w:lineRule="auto"/>
        <w:ind w:left="2520" w:right="438"/>
      </w:pPr>
      <w:r>
        <w:rPr/>
        <w:t>Two</w:t>
      </w:r>
      <w:r>
        <w:rPr>
          <w:spacing w:val="-3"/>
        </w:rPr>
        <w:t> </w:t>
      </w:r>
      <w:r>
        <w:rPr/>
        <w:t>or</w:t>
      </w:r>
      <w:r>
        <w:rPr>
          <w:spacing w:val="-4"/>
        </w:rPr>
        <w:t> </w:t>
      </w:r>
      <w:r>
        <w:rPr/>
        <w:t>more</w:t>
      </w:r>
      <w:r>
        <w:rPr>
          <w:spacing w:val="-3"/>
        </w:rPr>
        <w:t> </w:t>
      </w:r>
      <w:r>
        <w:rPr/>
        <w:t>years</w:t>
      </w:r>
      <w:r>
        <w:rPr>
          <w:spacing w:val="-3"/>
        </w:rPr>
        <w:t> </w:t>
      </w:r>
      <w:r>
        <w:rPr/>
        <w:t>of</w:t>
      </w:r>
      <w:r>
        <w:rPr>
          <w:spacing w:val="-4"/>
        </w:rPr>
        <w:t> </w:t>
      </w:r>
      <w:r>
        <w:rPr/>
        <w:t>extramural</w:t>
      </w:r>
      <w:r>
        <w:rPr>
          <w:spacing w:val="-4"/>
        </w:rPr>
        <w:t> </w:t>
      </w:r>
      <w:r>
        <w:rPr/>
        <w:t>support</w:t>
      </w:r>
      <w:r>
        <w:rPr>
          <w:spacing w:val="-4"/>
        </w:rPr>
        <w:t> </w:t>
      </w:r>
      <w:r>
        <w:rPr/>
        <w:t>in</w:t>
      </w:r>
      <w:r>
        <w:rPr>
          <w:spacing w:val="-3"/>
        </w:rPr>
        <w:t> </w:t>
      </w:r>
      <w:r>
        <w:rPr/>
        <w:t>the</w:t>
      </w:r>
      <w:r>
        <w:rPr>
          <w:spacing w:val="-3"/>
        </w:rPr>
        <w:t> </w:t>
      </w:r>
      <w:r>
        <w:rPr/>
        <w:t>sixty</w:t>
      </w:r>
      <w:r>
        <w:rPr>
          <w:spacing w:val="-6"/>
        </w:rPr>
        <w:t> </w:t>
      </w:r>
      <w:r>
        <w:rPr/>
        <w:t>months</w:t>
      </w:r>
      <w:r>
        <w:rPr>
          <w:spacing w:val="-3"/>
        </w:rPr>
        <w:t> </w:t>
      </w:r>
      <w:r>
        <w:rPr/>
        <w:t>before</w:t>
      </w:r>
      <w:r>
        <w:rPr>
          <w:spacing w:val="-3"/>
        </w:rPr>
        <w:t> </w:t>
      </w:r>
      <w:r>
        <w:rPr/>
        <w:t>the department’s vote on promotion.</w:t>
      </w:r>
    </w:p>
    <w:p>
      <w:pPr>
        <w:pStyle w:val="BodyText"/>
        <w:spacing w:before="43"/>
      </w:pPr>
    </w:p>
    <w:p>
      <w:pPr>
        <w:pStyle w:val="BodyText"/>
        <w:spacing w:line="554" w:lineRule="auto"/>
        <w:ind w:left="2520" w:right="1604"/>
      </w:pPr>
      <w:r>
        <w:rPr/>
        <w:t>Funding</w:t>
      </w:r>
      <w:r>
        <w:rPr>
          <w:spacing w:val="-6"/>
        </w:rPr>
        <w:t> </w:t>
      </w:r>
      <w:r>
        <w:rPr/>
        <w:t>sufficient</w:t>
      </w:r>
      <w:r>
        <w:rPr>
          <w:spacing w:val="-7"/>
        </w:rPr>
        <w:t> </w:t>
      </w:r>
      <w:r>
        <w:rPr/>
        <w:t>to</w:t>
      </w:r>
      <w:r>
        <w:rPr>
          <w:spacing w:val="-6"/>
        </w:rPr>
        <w:t> </w:t>
      </w:r>
      <w:r>
        <w:rPr/>
        <w:t>sustain</w:t>
      </w:r>
      <w:r>
        <w:rPr>
          <w:spacing w:val="-4"/>
        </w:rPr>
        <w:t> </w:t>
      </w:r>
      <w:r>
        <w:rPr/>
        <w:t>a</w:t>
      </w:r>
      <w:r>
        <w:rPr>
          <w:spacing w:val="-6"/>
        </w:rPr>
        <w:t> </w:t>
      </w:r>
      <w:r>
        <w:rPr/>
        <w:t>productive</w:t>
      </w:r>
      <w:r>
        <w:rPr>
          <w:spacing w:val="-6"/>
        </w:rPr>
        <w:t> </w:t>
      </w:r>
      <w:r>
        <w:rPr/>
        <w:t>research</w:t>
      </w:r>
      <w:r>
        <w:rPr>
          <w:spacing w:val="-6"/>
        </w:rPr>
        <w:t> </w:t>
      </w:r>
      <w:r>
        <w:rPr/>
        <w:t>program. Stature as PI (or its equivalent) for the funding awarded.</w:t>
      </w:r>
    </w:p>
    <w:p>
      <w:pPr>
        <w:pStyle w:val="BodyText"/>
        <w:spacing w:line="276" w:lineRule="auto"/>
        <w:ind w:left="2520" w:right="438"/>
      </w:pPr>
      <w:r>
        <w:rPr/>
        <w:t>Sustained</w:t>
      </w:r>
      <w:r>
        <w:rPr>
          <w:spacing w:val="-3"/>
        </w:rPr>
        <w:t> </w:t>
      </w:r>
      <w:r>
        <w:rPr/>
        <w:t>and</w:t>
      </w:r>
      <w:r>
        <w:rPr>
          <w:spacing w:val="-6"/>
        </w:rPr>
        <w:t> </w:t>
      </w:r>
      <w:r>
        <w:rPr/>
        <w:t>continuing</w:t>
      </w:r>
      <w:r>
        <w:rPr>
          <w:spacing w:val="-6"/>
        </w:rPr>
        <w:t> </w:t>
      </w:r>
      <w:r>
        <w:rPr/>
        <w:t>attempts</w:t>
      </w:r>
      <w:r>
        <w:rPr>
          <w:spacing w:val="-3"/>
        </w:rPr>
        <w:t> </w:t>
      </w:r>
      <w:r>
        <w:rPr/>
        <w:t>to</w:t>
      </w:r>
      <w:r>
        <w:rPr>
          <w:spacing w:val="-3"/>
        </w:rPr>
        <w:t> </w:t>
      </w:r>
      <w:r>
        <w:rPr/>
        <w:t>obtain</w:t>
      </w:r>
      <w:r>
        <w:rPr>
          <w:spacing w:val="-3"/>
        </w:rPr>
        <w:t> </w:t>
      </w:r>
      <w:r>
        <w:rPr/>
        <w:t>funding</w:t>
      </w:r>
      <w:r>
        <w:rPr>
          <w:spacing w:val="-3"/>
        </w:rPr>
        <w:t> </w:t>
      </w:r>
      <w:r>
        <w:rPr/>
        <w:t>while</w:t>
      </w:r>
      <w:r>
        <w:rPr>
          <w:spacing w:val="-3"/>
        </w:rPr>
        <w:t> </w:t>
      </w:r>
      <w:r>
        <w:rPr/>
        <w:t>not</w:t>
      </w:r>
      <w:r>
        <w:rPr>
          <w:spacing w:val="-4"/>
        </w:rPr>
        <w:t> </w:t>
      </w:r>
      <w:r>
        <w:rPr/>
        <w:t>funded</w:t>
      </w:r>
      <w:r>
        <w:rPr>
          <w:spacing w:val="-3"/>
        </w:rPr>
        <w:t> </w:t>
      </w:r>
      <w:r>
        <w:rPr/>
        <w:t>and</w:t>
      </w:r>
      <w:r>
        <w:rPr>
          <w:spacing w:val="-3"/>
        </w:rPr>
        <w:t> </w:t>
      </w:r>
      <w:r>
        <w:rPr/>
        <w:t>to maintain funding when funded.</w:t>
      </w:r>
    </w:p>
    <w:p>
      <w:pPr>
        <w:pStyle w:val="BodyText"/>
        <w:spacing w:before="39"/>
      </w:pPr>
    </w:p>
    <w:p>
      <w:pPr>
        <w:pStyle w:val="BodyText"/>
        <w:spacing w:line="276" w:lineRule="auto"/>
        <w:ind w:left="2520" w:right="438"/>
      </w:pPr>
      <w:r>
        <w:rPr/>
        <w:t>Total extramural funding awarded and not used as part of the promotion to Associate Professor equal to or exceeding $100,000. To be considered, extramural</w:t>
      </w:r>
      <w:r>
        <w:rPr>
          <w:spacing w:val="-5"/>
        </w:rPr>
        <w:t> </w:t>
      </w:r>
      <w:r>
        <w:rPr/>
        <w:t>funding</w:t>
      </w:r>
      <w:r>
        <w:rPr>
          <w:spacing w:val="-4"/>
        </w:rPr>
        <w:t> </w:t>
      </w:r>
      <w:r>
        <w:rPr/>
        <w:t>(grants,</w:t>
      </w:r>
      <w:r>
        <w:rPr>
          <w:spacing w:val="-4"/>
        </w:rPr>
        <w:t> </w:t>
      </w:r>
      <w:r>
        <w:rPr/>
        <w:t>contracts,</w:t>
      </w:r>
      <w:r>
        <w:rPr>
          <w:spacing w:val="-4"/>
        </w:rPr>
        <w:t> </w:t>
      </w:r>
      <w:r>
        <w:rPr/>
        <w:t>etc.)</w:t>
      </w:r>
      <w:r>
        <w:rPr>
          <w:spacing w:val="-5"/>
        </w:rPr>
        <w:t> </w:t>
      </w:r>
      <w:r>
        <w:rPr/>
        <w:t>must</w:t>
      </w:r>
      <w:r>
        <w:rPr>
          <w:spacing w:val="-6"/>
        </w:rPr>
        <w:t> </w:t>
      </w:r>
      <w:r>
        <w:rPr/>
        <w:t>be</w:t>
      </w:r>
      <w:r>
        <w:rPr>
          <w:spacing w:val="-4"/>
        </w:rPr>
        <w:t> </w:t>
      </w:r>
      <w:r>
        <w:rPr/>
        <w:t>documented</w:t>
      </w:r>
      <w:r>
        <w:rPr>
          <w:spacing w:val="-4"/>
        </w:rPr>
        <w:t> </w:t>
      </w:r>
      <w:r>
        <w:rPr/>
        <w:t>through</w:t>
      </w:r>
      <w:r>
        <w:rPr>
          <w:spacing w:val="-4"/>
        </w:rPr>
        <w:t> </w:t>
      </w:r>
      <w:r>
        <w:rPr/>
        <w:t>the Wright State University</w:t>
      </w:r>
      <w:r>
        <w:rPr>
          <w:spacing w:val="-2"/>
        </w:rPr>
        <w:t> </w:t>
      </w:r>
      <w:r>
        <w:rPr/>
        <w:t>Research and Sponsored Program</w:t>
      </w:r>
      <w:r>
        <w:rPr>
          <w:spacing w:val="-1"/>
        </w:rPr>
        <w:t> </w:t>
      </w:r>
      <w:r>
        <w:rPr/>
        <w:t>office and/or the Wright State University Foundation.</w:t>
      </w:r>
    </w:p>
    <w:p>
      <w:pPr>
        <w:pStyle w:val="BodyText"/>
        <w:spacing w:before="38"/>
      </w:pPr>
    </w:p>
    <w:p>
      <w:pPr>
        <w:pStyle w:val="BodyText"/>
        <w:spacing w:line="273" w:lineRule="auto"/>
        <w:ind w:left="2160" w:right="379"/>
      </w:pPr>
      <w:r>
        <w:rPr/>
        <w:t>In</w:t>
      </w:r>
      <w:r>
        <w:rPr>
          <w:spacing w:val="-3"/>
        </w:rPr>
        <w:t> </w:t>
      </w:r>
      <w:r>
        <w:rPr/>
        <w:t>case</w:t>
      </w:r>
      <w:r>
        <w:rPr>
          <w:spacing w:val="-3"/>
        </w:rPr>
        <w:t> </w:t>
      </w:r>
      <w:r>
        <w:rPr/>
        <w:t>of</w:t>
      </w:r>
      <w:r>
        <w:rPr>
          <w:spacing w:val="-4"/>
        </w:rPr>
        <w:t> </w:t>
      </w:r>
      <w:r>
        <w:rPr/>
        <w:t>collaborative</w:t>
      </w:r>
      <w:r>
        <w:rPr>
          <w:spacing w:val="-3"/>
        </w:rPr>
        <w:t> </w:t>
      </w:r>
      <w:r>
        <w:rPr/>
        <w:t>funding</w:t>
      </w:r>
      <w:r>
        <w:rPr>
          <w:spacing w:val="-3"/>
        </w:rPr>
        <w:t> </w:t>
      </w:r>
      <w:r>
        <w:rPr/>
        <w:t>the</w:t>
      </w:r>
      <w:r>
        <w:rPr>
          <w:spacing w:val="-3"/>
        </w:rPr>
        <w:t> </w:t>
      </w:r>
      <w:r>
        <w:rPr/>
        <w:t>candidate</w:t>
      </w:r>
      <w:r>
        <w:rPr>
          <w:spacing w:val="-3"/>
        </w:rPr>
        <w:t> </w:t>
      </w:r>
      <w:r>
        <w:rPr/>
        <w:t>will</w:t>
      </w:r>
      <w:r>
        <w:rPr>
          <w:spacing w:val="-4"/>
        </w:rPr>
        <w:t> </w:t>
      </w:r>
      <w:r>
        <w:rPr/>
        <w:t>include</w:t>
      </w:r>
      <w:r>
        <w:rPr>
          <w:spacing w:val="-3"/>
        </w:rPr>
        <w:t> </w:t>
      </w:r>
      <w:r>
        <w:rPr/>
        <w:t>those</w:t>
      </w:r>
      <w:r>
        <w:rPr>
          <w:spacing w:val="-4"/>
        </w:rPr>
        <w:t> </w:t>
      </w:r>
      <w:r>
        <w:rPr/>
        <w:t>funds</w:t>
      </w:r>
      <w:r>
        <w:rPr>
          <w:spacing w:val="-6"/>
        </w:rPr>
        <w:t> </w:t>
      </w:r>
      <w:r>
        <w:rPr/>
        <w:t>obtained</w:t>
      </w:r>
      <w:r>
        <w:rPr>
          <w:spacing w:val="-3"/>
        </w:rPr>
        <w:t> </w:t>
      </w:r>
      <w:r>
        <w:rPr/>
        <w:t>for her or his own research in the totals above.</w:t>
      </w:r>
    </w:p>
    <w:p>
      <w:pPr>
        <w:pStyle w:val="BodyText"/>
        <w:spacing w:before="44"/>
      </w:pPr>
    </w:p>
    <w:p>
      <w:pPr>
        <w:pStyle w:val="ListParagraph"/>
        <w:numPr>
          <w:ilvl w:val="3"/>
          <w:numId w:val="7"/>
        </w:numPr>
        <w:tabs>
          <w:tab w:pos="2123" w:val="left" w:leader="none"/>
        </w:tabs>
        <w:spacing w:line="240" w:lineRule="auto" w:before="0" w:after="0"/>
        <w:ind w:left="2123" w:right="0" w:hanging="683"/>
        <w:jc w:val="left"/>
        <w:rPr>
          <w:sz w:val="21"/>
        </w:rPr>
      </w:pPr>
      <w:r>
        <w:rPr>
          <w:spacing w:val="-2"/>
          <w:sz w:val="21"/>
        </w:rPr>
        <w:t>Teaching</w:t>
      </w:r>
    </w:p>
    <w:p>
      <w:pPr>
        <w:pStyle w:val="BodyText"/>
        <w:spacing w:before="74"/>
      </w:pPr>
    </w:p>
    <w:p>
      <w:pPr>
        <w:pStyle w:val="BodyText"/>
        <w:spacing w:line="276" w:lineRule="auto"/>
        <w:ind w:left="2160" w:right="374"/>
        <w:jc w:val="both"/>
      </w:pPr>
      <w:r>
        <w:rPr/>
        <w:t>Minimally</w:t>
      </w:r>
      <w:r>
        <w:rPr>
          <w:spacing w:val="-8"/>
        </w:rPr>
        <w:t> </w:t>
      </w:r>
      <w:r>
        <w:rPr/>
        <w:t>candidates</w:t>
      </w:r>
      <w:r>
        <w:rPr>
          <w:spacing w:val="-5"/>
        </w:rPr>
        <w:t> </w:t>
      </w:r>
      <w:r>
        <w:rPr/>
        <w:t>should</w:t>
      </w:r>
      <w:r>
        <w:rPr>
          <w:spacing w:val="-4"/>
        </w:rPr>
        <w:t> </w:t>
      </w:r>
      <w:r>
        <w:rPr/>
        <w:t>have</w:t>
      </w:r>
      <w:r>
        <w:rPr>
          <w:spacing w:val="-4"/>
        </w:rPr>
        <w:t> </w:t>
      </w:r>
      <w:r>
        <w:rPr/>
        <w:t>established</w:t>
      </w:r>
      <w:r>
        <w:rPr>
          <w:spacing w:val="-4"/>
        </w:rPr>
        <w:t> </w:t>
      </w:r>
      <w:r>
        <w:rPr/>
        <w:t>themselves</w:t>
      </w:r>
      <w:r>
        <w:rPr>
          <w:spacing w:val="-5"/>
        </w:rPr>
        <w:t> </w:t>
      </w:r>
      <w:r>
        <w:rPr/>
        <w:t>as</w:t>
      </w:r>
      <w:r>
        <w:rPr>
          <w:spacing w:val="-5"/>
        </w:rPr>
        <w:t> </w:t>
      </w:r>
      <w:r>
        <w:rPr/>
        <w:t>effective</w:t>
      </w:r>
      <w:r>
        <w:rPr>
          <w:spacing w:val="-4"/>
        </w:rPr>
        <w:t> </w:t>
      </w:r>
      <w:r>
        <w:rPr/>
        <w:t>teachers</w:t>
      </w:r>
      <w:r>
        <w:rPr>
          <w:spacing w:val="-4"/>
        </w:rPr>
        <w:t> </w:t>
      </w:r>
      <w:r>
        <w:rPr/>
        <w:t>with</w:t>
      </w:r>
      <w:r>
        <w:rPr>
          <w:spacing w:val="-4"/>
        </w:rPr>
        <w:t> </w:t>
      </w:r>
      <w:r>
        <w:rPr/>
        <w:t>a demonstrated interest in continuously improving the quality of their instruction.</w:t>
      </w:r>
    </w:p>
    <w:p>
      <w:pPr>
        <w:pStyle w:val="BodyText"/>
        <w:spacing w:line="276" w:lineRule="auto" w:before="1"/>
        <w:ind w:left="2160" w:right="909"/>
        <w:jc w:val="both"/>
      </w:pPr>
      <w:r>
        <w:rPr/>
        <w:t>Student and</w:t>
      </w:r>
      <w:r>
        <w:rPr>
          <w:spacing w:val="-2"/>
        </w:rPr>
        <w:t> </w:t>
      </w:r>
      <w:r>
        <w:rPr/>
        <w:t>peer evaluations</w:t>
      </w:r>
      <w:r>
        <w:rPr>
          <w:spacing w:val="-2"/>
        </w:rPr>
        <w:t> </w:t>
      </w:r>
      <w:r>
        <w:rPr/>
        <w:t>will be used to help judge</w:t>
      </w:r>
      <w:r>
        <w:rPr>
          <w:spacing w:val="-2"/>
        </w:rPr>
        <w:t> </w:t>
      </w:r>
      <w:r>
        <w:rPr/>
        <w:t>teaching effectiveness. Usually</w:t>
      </w:r>
      <w:r>
        <w:rPr>
          <w:spacing w:val="-7"/>
        </w:rPr>
        <w:t> </w:t>
      </w:r>
      <w:r>
        <w:rPr/>
        <w:t>the</w:t>
      </w:r>
      <w:r>
        <w:rPr>
          <w:spacing w:val="-3"/>
        </w:rPr>
        <w:t> </w:t>
      </w:r>
      <w:r>
        <w:rPr/>
        <w:t>individual</w:t>
      </w:r>
      <w:r>
        <w:rPr>
          <w:spacing w:val="-4"/>
        </w:rPr>
        <w:t> </w:t>
      </w:r>
      <w:r>
        <w:rPr/>
        <w:t>has</w:t>
      </w:r>
      <w:r>
        <w:rPr>
          <w:spacing w:val="-4"/>
        </w:rPr>
        <w:t> </w:t>
      </w:r>
      <w:r>
        <w:rPr/>
        <w:t>shown</w:t>
      </w:r>
      <w:r>
        <w:rPr>
          <w:spacing w:val="-3"/>
        </w:rPr>
        <w:t> </w:t>
      </w:r>
      <w:r>
        <w:rPr/>
        <w:t>a</w:t>
      </w:r>
      <w:r>
        <w:rPr>
          <w:spacing w:val="-3"/>
        </w:rPr>
        <w:t> </w:t>
      </w:r>
      <w:r>
        <w:rPr/>
        <w:t>leadership</w:t>
      </w:r>
      <w:r>
        <w:rPr>
          <w:spacing w:val="-3"/>
        </w:rPr>
        <w:t> </w:t>
      </w:r>
      <w:r>
        <w:rPr/>
        <w:t>role</w:t>
      </w:r>
      <w:r>
        <w:rPr>
          <w:spacing w:val="-3"/>
        </w:rPr>
        <w:t> </w:t>
      </w:r>
      <w:r>
        <w:rPr/>
        <w:t>in</w:t>
      </w:r>
      <w:r>
        <w:rPr>
          <w:spacing w:val="-6"/>
        </w:rPr>
        <w:t> </w:t>
      </w:r>
      <w:r>
        <w:rPr/>
        <w:t>a</w:t>
      </w:r>
      <w:r>
        <w:rPr>
          <w:spacing w:val="-3"/>
        </w:rPr>
        <w:t> </w:t>
      </w:r>
      <w:r>
        <w:rPr/>
        <w:t>major</w:t>
      </w:r>
      <w:r>
        <w:rPr>
          <w:spacing w:val="-4"/>
        </w:rPr>
        <w:t> </w:t>
      </w:r>
      <w:r>
        <w:rPr/>
        <w:t>instructional</w:t>
      </w:r>
      <w:r>
        <w:rPr>
          <w:spacing w:val="-4"/>
        </w:rPr>
        <w:t> </w:t>
      </w:r>
      <w:r>
        <w:rPr/>
        <w:t>area within the Department.</w:t>
      </w:r>
    </w:p>
    <w:p>
      <w:pPr>
        <w:pStyle w:val="BodyText"/>
        <w:spacing w:before="37"/>
      </w:pPr>
    </w:p>
    <w:p>
      <w:pPr>
        <w:pStyle w:val="ListParagraph"/>
        <w:numPr>
          <w:ilvl w:val="3"/>
          <w:numId w:val="7"/>
        </w:numPr>
        <w:tabs>
          <w:tab w:pos="2123" w:val="left" w:leader="none"/>
        </w:tabs>
        <w:spacing w:line="240" w:lineRule="auto" w:before="0" w:after="0"/>
        <w:ind w:left="2123" w:right="0" w:hanging="683"/>
        <w:jc w:val="left"/>
        <w:rPr>
          <w:sz w:val="21"/>
        </w:rPr>
      </w:pPr>
      <w:r>
        <w:rPr>
          <w:spacing w:val="-2"/>
          <w:sz w:val="21"/>
        </w:rPr>
        <w:t>Service</w:t>
      </w:r>
    </w:p>
    <w:p>
      <w:pPr>
        <w:pStyle w:val="BodyText"/>
        <w:spacing w:before="76"/>
      </w:pPr>
    </w:p>
    <w:p>
      <w:pPr>
        <w:pStyle w:val="BodyText"/>
        <w:spacing w:line="276" w:lineRule="auto"/>
        <w:ind w:left="2160" w:right="438"/>
      </w:pPr>
      <w:r>
        <w:rPr/>
        <w:t>For this promotion candidates would be expected to have undertaken significant service to the profession through such means as service on panels of funding agencies</w:t>
      </w:r>
      <w:r>
        <w:rPr>
          <w:spacing w:val="-5"/>
        </w:rPr>
        <w:t> </w:t>
      </w:r>
      <w:r>
        <w:rPr/>
        <w:t>and</w:t>
      </w:r>
      <w:r>
        <w:rPr>
          <w:spacing w:val="-4"/>
        </w:rPr>
        <w:t> </w:t>
      </w:r>
      <w:r>
        <w:rPr/>
        <w:t>on</w:t>
      </w:r>
      <w:r>
        <w:rPr>
          <w:spacing w:val="-4"/>
        </w:rPr>
        <w:t> </w:t>
      </w:r>
      <w:r>
        <w:rPr/>
        <w:t>editorial</w:t>
      </w:r>
      <w:r>
        <w:rPr>
          <w:spacing w:val="-5"/>
        </w:rPr>
        <w:t> </w:t>
      </w:r>
      <w:r>
        <w:rPr/>
        <w:t>boards,</w:t>
      </w:r>
      <w:r>
        <w:rPr>
          <w:spacing w:val="-4"/>
        </w:rPr>
        <w:t> </w:t>
      </w:r>
      <w:r>
        <w:rPr/>
        <w:t>reviewing</w:t>
      </w:r>
      <w:r>
        <w:rPr>
          <w:spacing w:val="-2"/>
        </w:rPr>
        <w:t> </w:t>
      </w:r>
      <w:r>
        <w:rPr/>
        <w:t>manuscripts</w:t>
      </w:r>
      <w:r>
        <w:rPr>
          <w:spacing w:val="-4"/>
        </w:rPr>
        <w:t> </w:t>
      </w:r>
      <w:r>
        <w:rPr/>
        <w:t>and</w:t>
      </w:r>
      <w:r>
        <w:rPr>
          <w:spacing w:val="-4"/>
        </w:rPr>
        <w:t> </w:t>
      </w:r>
      <w:r>
        <w:rPr/>
        <w:t>grants,</w:t>
      </w:r>
      <w:r>
        <w:rPr>
          <w:spacing w:val="-4"/>
        </w:rPr>
        <w:t> </w:t>
      </w:r>
      <w:r>
        <w:rPr/>
        <w:t>officer</w:t>
      </w:r>
      <w:r>
        <w:rPr>
          <w:spacing w:val="-5"/>
        </w:rPr>
        <w:t> </w:t>
      </w:r>
      <w:r>
        <w:rPr/>
        <w:t>positions in professional associations, or organizing symposia.</w:t>
      </w:r>
      <w:r>
        <w:rPr>
          <w:spacing w:val="40"/>
        </w:rPr>
        <w:t> </w:t>
      </w:r>
      <w:r>
        <w:rPr/>
        <w:t>Typically they should have demonstrated a leadership role in service activities within the Department, college and/or university.</w:t>
      </w:r>
    </w:p>
    <w:p>
      <w:pPr>
        <w:pStyle w:val="BodyText"/>
        <w:spacing w:before="39"/>
      </w:pPr>
    </w:p>
    <w:p>
      <w:pPr>
        <w:pStyle w:val="ListParagraph"/>
        <w:numPr>
          <w:ilvl w:val="3"/>
          <w:numId w:val="7"/>
        </w:numPr>
        <w:tabs>
          <w:tab w:pos="2123" w:val="left" w:leader="none"/>
        </w:tabs>
        <w:spacing w:line="240" w:lineRule="auto" w:before="0" w:after="0"/>
        <w:ind w:left="2123" w:right="0" w:hanging="683"/>
        <w:jc w:val="left"/>
        <w:rPr>
          <w:sz w:val="21"/>
        </w:rPr>
      </w:pPr>
      <w:r>
        <w:rPr>
          <w:sz w:val="21"/>
        </w:rPr>
        <w:t>Outside</w:t>
      </w:r>
      <w:r>
        <w:rPr>
          <w:spacing w:val="-8"/>
          <w:sz w:val="21"/>
        </w:rPr>
        <w:t> </w:t>
      </w:r>
      <w:r>
        <w:rPr>
          <w:spacing w:val="-2"/>
          <w:sz w:val="21"/>
        </w:rPr>
        <w:t>Letters</w:t>
      </w:r>
    </w:p>
    <w:p>
      <w:pPr>
        <w:pStyle w:val="ListParagraph"/>
        <w:spacing w:after="0" w:line="240" w:lineRule="auto"/>
        <w:jc w:val="left"/>
        <w:rPr>
          <w:sz w:val="21"/>
        </w:rPr>
        <w:sectPr>
          <w:pgSz w:w="12240" w:h="15840"/>
          <w:pgMar w:top="1360" w:bottom="280" w:left="1440" w:right="1080"/>
        </w:sectPr>
      </w:pPr>
    </w:p>
    <w:p>
      <w:pPr>
        <w:pStyle w:val="BodyText"/>
        <w:spacing w:line="276" w:lineRule="auto" w:before="73"/>
        <w:ind w:left="2160" w:right="438"/>
      </w:pPr>
      <w:r>
        <w:rPr/>
        <w:t>Letters</w:t>
      </w:r>
      <w:r>
        <w:rPr>
          <w:spacing w:val="-2"/>
        </w:rPr>
        <w:t> </w:t>
      </w:r>
      <w:r>
        <w:rPr/>
        <w:t>from</w:t>
      </w:r>
      <w:r>
        <w:rPr>
          <w:spacing w:val="-6"/>
        </w:rPr>
        <w:t> </w:t>
      </w:r>
      <w:r>
        <w:rPr/>
        <w:t>at</w:t>
      </w:r>
      <w:r>
        <w:rPr>
          <w:spacing w:val="-3"/>
        </w:rPr>
        <w:t> </w:t>
      </w:r>
      <w:r>
        <w:rPr/>
        <w:t>least</w:t>
      </w:r>
      <w:r>
        <w:rPr>
          <w:spacing w:val="-3"/>
        </w:rPr>
        <w:t> </w:t>
      </w:r>
      <w:r>
        <w:rPr/>
        <w:t>five</w:t>
      </w:r>
      <w:r>
        <w:rPr>
          <w:spacing w:val="-2"/>
        </w:rPr>
        <w:t> </w:t>
      </w:r>
      <w:r>
        <w:rPr/>
        <w:t>external</w:t>
      </w:r>
      <w:r>
        <w:rPr>
          <w:spacing w:val="-3"/>
        </w:rPr>
        <w:t> </w:t>
      </w:r>
      <w:r>
        <w:rPr/>
        <w:t>referees</w:t>
      </w:r>
      <w:r>
        <w:rPr>
          <w:spacing w:val="-3"/>
        </w:rPr>
        <w:t> </w:t>
      </w:r>
      <w:r>
        <w:rPr/>
        <w:t>will</w:t>
      </w:r>
      <w:r>
        <w:rPr>
          <w:spacing w:val="-3"/>
        </w:rPr>
        <w:t> </w:t>
      </w:r>
      <w:r>
        <w:rPr/>
        <w:t>be</w:t>
      </w:r>
      <w:r>
        <w:rPr>
          <w:spacing w:val="-2"/>
        </w:rPr>
        <w:t> </w:t>
      </w:r>
      <w:r>
        <w:rPr/>
        <w:t>solicited</w:t>
      </w:r>
      <w:r>
        <w:rPr>
          <w:spacing w:val="-2"/>
        </w:rPr>
        <w:t> </w:t>
      </w:r>
      <w:r>
        <w:rPr/>
        <w:t>to</w:t>
      </w:r>
      <w:r>
        <w:rPr>
          <w:spacing w:val="-2"/>
        </w:rPr>
        <w:t> </w:t>
      </w:r>
      <w:r>
        <w:rPr/>
        <w:t>evaluate</w:t>
      </w:r>
      <w:r>
        <w:rPr>
          <w:spacing w:val="-2"/>
        </w:rPr>
        <w:t> </w:t>
      </w:r>
      <w:r>
        <w:rPr/>
        <w:t>the</w:t>
      </w:r>
      <w:r>
        <w:rPr>
          <w:spacing w:val="-2"/>
        </w:rPr>
        <w:t> </w:t>
      </w:r>
      <w:r>
        <w:rPr/>
        <w:t>quality</w:t>
      </w:r>
      <w:r>
        <w:rPr>
          <w:spacing w:val="-7"/>
        </w:rPr>
        <w:t> </w:t>
      </w:r>
      <w:r>
        <w:rPr/>
        <w:t>of the scholarship including merit of the research, quality of journals, and competitiveness of funding agencies.</w:t>
      </w:r>
    </w:p>
    <w:p>
      <w:pPr>
        <w:pStyle w:val="BodyText"/>
        <w:spacing w:before="39"/>
      </w:pPr>
    </w:p>
    <w:p>
      <w:pPr>
        <w:pStyle w:val="ListParagraph"/>
        <w:numPr>
          <w:ilvl w:val="2"/>
          <w:numId w:val="7"/>
        </w:numPr>
        <w:tabs>
          <w:tab w:pos="1244" w:val="left" w:leader="none"/>
        </w:tabs>
        <w:spacing w:line="276" w:lineRule="auto" w:before="1" w:after="0"/>
        <w:ind w:left="720" w:right="1369" w:firstLine="0"/>
        <w:jc w:val="left"/>
        <w:rPr>
          <w:sz w:val="21"/>
        </w:rPr>
      </w:pPr>
      <w:r>
        <w:rPr>
          <w:sz w:val="21"/>
        </w:rPr>
        <w:t>GRANTING</w:t>
      </w:r>
      <w:r>
        <w:rPr>
          <w:spacing w:val="-6"/>
          <w:sz w:val="21"/>
        </w:rPr>
        <w:t> </w:t>
      </w:r>
      <w:r>
        <w:rPr>
          <w:sz w:val="21"/>
        </w:rPr>
        <w:t>OF</w:t>
      </w:r>
      <w:r>
        <w:rPr>
          <w:spacing w:val="-9"/>
          <w:sz w:val="21"/>
        </w:rPr>
        <w:t> </w:t>
      </w:r>
      <w:r>
        <w:rPr>
          <w:sz w:val="21"/>
        </w:rPr>
        <w:t>TENURE</w:t>
      </w:r>
      <w:r>
        <w:rPr>
          <w:spacing w:val="-4"/>
          <w:sz w:val="21"/>
        </w:rPr>
        <w:t> </w:t>
      </w:r>
      <w:r>
        <w:rPr>
          <w:sz w:val="21"/>
        </w:rPr>
        <w:t>FOR</w:t>
      </w:r>
      <w:r>
        <w:rPr>
          <w:spacing w:val="-5"/>
          <w:sz w:val="21"/>
        </w:rPr>
        <w:t> </w:t>
      </w:r>
      <w:r>
        <w:rPr>
          <w:sz w:val="21"/>
        </w:rPr>
        <w:t>INDIVIDUALS</w:t>
      </w:r>
      <w:r>
        <w:rPr>
          <w:spacing w:val="-4"/>
          <w:sz w:val="21"/>
        </w:rPr>
        <w:t> </w:t>
      </w:r>
      <w:r>
        <w:rPr>
          <w:sz w:val="21"/>
        </w:rPr>
        <w:t>HIRED</w:t>
      </w:r>
      <w:r>
        <w:rPr>
          <w:spacing w:val="-4"/>
          <w:sz w:val="21"/>
        </w:rPr>
        <w:t> </w:t>
      </w:r>
      <w:r>
        <w:rPr>
          <w:sz w:val="21"/>
        </w:rPr>
        <w:t>WITHOUT</w:t>
      </w:r>
      <w:r>
        <w:rPr>
          <w:spacing w:val="-4"/>
          <w:sz w:val="21"/>
        </w:rPr>
        <w:t> </w:t>
      </w:r>
      <w:r>
        <w:rPr>
          <w:sz w:val="21"/>
        </w:rPr>
        <w:t>TENURE</w:t>
      </w:r>
      <w:r>
        <w:rPr>
          <w:spacing w:val="-5"/>
          <w:sz w:val="21"/>
        </w:rPr>
        <w:t> </w:t>
      </w:r>
      <w:r>
        <w:rPr>
          <w:sz w:val="21"/>
        </w:rPr>
        <w:t>AS ASSOCIATE PROFESSOR OR PROFESSOR</w:t>
      </w:r>
    </w:p>
    <w:p>
      <w:pPr>
        <w:pStyle w:val="BodyText"/>
        <w:spacing w:before="38"/>
      </w:pPr>
    </w:p>
    <w:p>
      <w:pPr>
        <w:pStyle w:val="BodyText"/>
        <w:spacing w:line="276" w:lineRule="auto"/>
        <w:ind w:left="1440" w:right="438"/>
      </w:pPr>
      <w:r>
        <w:rPr/>
        <w:t>Individuals</w:t>
      </w:r>
      <w:r>
        <w:rPr>
          <w:spacing w:val="-2"/>
        </w:rPr>
        <w:t> </w:t>
      </w:r>
      <w:r>
        <w:rPr/>
        <w:t>hired</w:t>
      </w:r>
      <w:r>
        <w:rPr>
          <w:spacing w:val="-2"/>
        </w:rPr>
        <w:t> </w:t>
      </w:r>
      <w:r>
        <w:rPr/>
        <w:t>without</w:t>
      </w:r>
      <w:r>
        <w:rPr>
          <w:spacing w:val="-3"/>
        </w:rPr>
        <w:t> </w:t>
      </w:r>
      <w:r>
        <w:rPr/>
        <w:t>tenure</w:t>
      </w:r>
      <w:r>
        <w:rPr>
          <w:spacing w:val="-2"/>
        </w:rPr>
        <w:t> </w:t>
      </w:r>
      <w:r>
        <w:rPr/>
        <w:t>at</w:t>
      </w:r>
      <w:r>
        <w:rPr>
          <w:spacing w:val="-4"/>
        </w:rPr>
        <w:t> </w:t>
      </w:r>
      <w:r>
        <w:rPr/>
        <w:t>the</w:t>
      </w:r>
      <w:r>
        <w:rPr>
          <w:spacing w:val="-2"/>
        </w:rPr>
        <w:t> </w:t>
      </w:r>
      <w:r>
        <w:rPr/>
        <w:t>level</w:t>
      </w:r>
      <w:r>
        <w:rPr>
          <w:spacing w:val="-3"/>
        </w:rPr>
        <w:t> </w:t>
      </w:r>
      <w:r>
        <w:rPr/>
        <w:t>of</w:t>
      </w:r>
      <w:r>
        <w:rPr>
          <w:spacing w:val="-3"/>
        </w:rPr>
        <w:t> </w:t>
      </w:r>
      <w:r>
        <w:rPr/>
        <w:t>Associate</w:t>
      </w:r>
      <w:r>
        <w:rPr>
          <w:spacing w:val="-5"/>
        </w:rPr>
        <w:t> </w:t>
      </w:r>
      <w:r>
        <w:rPr/>
        <w:t>Professor</w:t>
      </w:r>
      <w:r>
        <w:rPr>
          <w:spacing w:val="-3"/>
        </w:rPr>
        <w:t> </w:t>
      </w:r>
      <w:r>
        <w:rPr/>
        <w:t>or</w:t>
      </w:r>
      <w:r>
        <w:rPr>
          <w:spacing w:val="-5"/>
        </w:rPr>
        <w:t> </w:t>
      </w:r>
      <w:r>
        <w:rPr/>
        <w:t>Professor</w:t>
      </w:r>
      <w:r>
        <w:rPr>
          <w:spacing w:val="-3"/>
        </w:rPr>
        <w:t> </w:t>
      </w:r>
      <w:r>
        <w:rPr/>
        <w:t>will</w:t>
      </w:r>
      <w:r>
        <w:rPr>
          <w:spacing w:val="-3"/>
        </w:rPr>
        <w:t> </w:t>
      </w:r>
      <w:r>
        <w:rPr/>
        <w:t>be</w:t>
      </w:r>
      <w:r>
        <w:rPr>
          <w:spacing w:val="-2"/>
        </w:rPr>
        <w:t> </w:t>
      </w:r>
      <w:r>
        <w:rPr/>
        <w:t>given the length of their probationary period (as specified in the CBA) to meet the requirements given below.</w:t>
      </w:r>
    </w:p>
    <w:p>
      <w:pPr>
        <w:pStyle w:val="BodyText"/>
        <w:spacing w:before="39"/>
      </w:pPr>
    </w:p>
    <w:p>
      <w:pPr>
        <w:pStyle w:val="ListParagraph"/>
        <w:numPr>
          <w:ilvl w:val="3"/>
          <w:numId w:val="8"/>
        </w:numPr>
        <w:tabs>
          <w:tab w:pos="2070" w:val="left" w:leader="none"/>
        </w:tabs>
        <w:spacing w:line="240" w:lineRule="auto" w:before="0" w:after="0"/>
        <w:ind w:left="2070" w:right="0" w:hanging="630"/>
        <w:jc w:val="left"/>
        <w:rPr>
          <w:sz w:val="21"/>
        </w:rPr>
      </w:pPr>
      <w:r>
        <w:rPr>
          <w:sz w:val="21"/>
        </w:rPr>
        <w:t>Research</w:t>
      </w:r>
      <w:r>
        <w:rPr>
          <w:spacing w:val="-5"/>
          <w:sz w:val="21"/>
        </w:rPr>
        <w:t> </w:t>
      </w:r>
      <w:r>
        <w:rPr>
          <w:spacing w:val="-2"/>
          <w:sz w:val="21"/>
        </w:rPr>
        <w:t>scholarship</w:t>
      </w:r>
    </w:p>
    <w:p>
      <w:pPr>
        <w:pStyle w:val="BodyText"/>
        <w:spacing w:before="74"/>
      </w:pPr>
    </w:p>
    <w:p>
      <w:pPr>
        <w:pStyle w:val="BodyText"/>
        <w:spacing w:line="276" w:lineRule="auto"/>
        <w:ind w:left="2160" w:right="344"/>
      </w:pPr>
      <w:r>
        <w:rPr/>
        <w:t>For</w:t>
      </w:r>
      <w:r>
        <w:rPr>
          <w:spacing w:val="-3"/>
        </w:rPr>
        <w:t> </w:t>
      </w:r>
      <w:r>
        <w:rPr/>
        <w:t>a</w:t>
      </w:r>
      <w:r>
        <w:rPr>
          <w:spacing w:val="-2"/>
        </w:rPr>
        <w:t> </w:t>
      </w:r>
      <w:r>
        <w:rPr/>
        <w:t>candidate</w:t>
      </w:r>
      <w:r>
        <w:rPr>
          <w:spacing w:val="-2"/>
        </w:rPr>
        <w:t> </w:t>
      </w:r>
      <w:r>
        <w:rPr/>
        <w:t>hired</w:t>
      </w:r>
      <w:r>
        <w:rPr>
          <w:spacing w:val="-2"/>
        </w:rPr>
        <w:t> </w:t>
      </w:r>
      <w:r>
        <w:rPr/>
        <w:t>at</w:t>
      </w:r>
      <w:r>
        <w:rPr>
          <w:spacing w:val="-4"/>
        </w:rPr>
        <w:t> </w:t>
      </w:r>
      <w:r>
        <w:rPr/>
        <w:t>the</w:t>
      </w:r>
      <w:r>
        <w:rPr>
          <w:spacing w:val="-2"/>
        </w:rPr>
        <w:t> </w:t>
      </w:r>
      <w:r>
        <w:rPr/>
        <w:t>rank</w:t>
      </w:r>
      <w:r>
        <w:rPr>
          <w:spacing w:val="-2"/>
        </w:rPr>
        <w:t> </w:t>
      </w:r>
      <w:r>
        <w:rPr/>
        <w:t>of</w:t>
      </w:r>
      <w:r>
        <w:rPr>
          <w:spacing w:val="-5"/>
        </w:rPr>
        <w:t> </w:t>
      </w:r>
      <w:r>
        <w:rPr/>
        <w:t>Associate</w:t>
      </w:r>
      <w:r>
        <w:rPr>
          <w:spacing w:val="-5"/>
        </w:rPr>
        <w:t> </w:t>
      </w:r>
      <w:r>
        <w:rPr/>
        <w:t>Professor</w:t>
      </w:r>
      <w:r>
        <w:rPr>
          <w:spacing w:val="-3"/>
        </w:rPr>
        <w:t> </w:t>
      </w:r>
      <w:r>
        <w:rPr/>
        <w:t>without</w:t>
      </w:r>
      <w:r>
        <w:rPr>
          <w:spacing w:val="-3"/>
        </w:rPr>
        <w:t> </w:t>
      </w:r>
      <w:r>
        <w:rPr/>
        <w:t>tenure</w:t>
      </w:r>
      <w:r>
        <w:rPr>
          <w:spacing w:val="-2"/>
        </w:rPr>
        <w:t> </w:t>
      </w:r>
      <w:r>
        <w:rPr/>
        <w:t>who</w:t>
      </w:r>
      <w:r>
        <w:rPr>
          <w:spacing w:val="-2"/>
        </w:rPr>
        <w:t> </w:t>
      </w:r>
      <w:r>
        <w:rPr/>
        <w:t>desires</w:t>
      </w:r>
      <w:r>
        <w:rPr>
          <w:spacing w:val="-3"/>
        </w:rPr>
        <w:t> </w:t>
      </w:r>
      <w:r>
        <w:rPr/>
        <w:t>to be tenured at the rank of Associate Professor, the criteria specified in Section 4.3.1.2 (e.g. career totals of at least four high quality publications in peer-reviewed journals and extramural grant support</w:t>
      </w:r>
      <w:r>
        <w:rPr>
          <w:spacing w:val="-3"/>
        </w:rPr>
        <w:t> </w:t>
      </w:r>
      <w:r>
        <w:rPr/>
        <w:t>of $75,000) apply</w:t>
      </w:r>
      <w:r>
        <w:rPr>
          <w:spacing w:val="-2"/>
        </w:rPr>
        <w:t> </w:t>
      </w:r>
      <w:r>
        <w:rPr/>
        <w:t>with the following additions. At least two of the required high-quality peer-reviewed publications must list WSU Department of Biological Sciences as the candidate’s affiliation. At least 25% of the required extramural funding must have been obtained while at WSU and been processed by the Research and Sponsored Program office of Wright State University and/or the Wright State University Foundation.</w:t>
      </w:r>
    </w:p>
    <w:p>
      <w:pPr>
        <w:pStyle w:val="BodyText"/>
        <w:spacing w:before="39"/>
      </w:pPr>
    </w:p>
    <w:p>
      <w:pPr>
        <w:pStyle w:val="BodyText"/>
        <w:spacing w:line="276" w:lineRule="auto"/>
        <w:ind w:left="2160" w:right="401"/>
      </w:pPr>
      <w:r>
        <w:rPr/>
        <w:t>For a candidate hired at the rank of Professor without tenure who desires to be tenured, the criteria specified in section 4.3.2.2 (e.g. career totals of 16 high quality publications in peer-reviewed journals, at least nine since last promotion, and extramural grant support of $100,000 since last promotion) apply</w:t>
      </w:r>
      <w:r>
        <w:rPr>
          <w:spacing w:val="-2"/>
        </w:rPr>
        <w:t> </w:t>
      </w:r>
      <w:r>
        <w:rPr/>
        <w:t>with the following additions. At least two of the required high-quality peer-reviewed publications must list the WSU Department of Biological Sciences as the candidate’s affiliation. At least</w:t>
      </w:r>
      <w:r>
        <w:rPr>
          <w:spacing w:val="-3"/>
        </w:rPr>
        <w:t> </w:t>
      </w:r>
      <w:r>
        <w:rPr/>
        <w:t>25%</w:t>
      </w:r>
      <w:r>
        <w:rPr>
          <w:spacing w:val="-3"/>
        </w:rPr>
        <w:t> </w:t>
      </w:r>
      <w:r>
        <w:rPr/>
        <w:t>of</w:t>
      </w:r>
      <w:r>
        <w:rPr>
          <w:spacing w:val="-3"/>
        </w:rPr>
        <w:t> </w:t>
      </w:r>
      <w:r>
        <w:rPr/>
        <w:t>the</w:t>
      </w:r>
      <w:r>
        <w:rPr>
          <w:spacing w:val="-2"/>
        </w:rPr>
        <w:t> </w:t>
      </w:r>
      <w:r>
        <w:rPr/>
        <w:t>required</w:t>
      </w:r>
      <w:r>
        <w:rPr>
          <w:spacing w:val="-5"/>
        </w:rPr>
        <w:t> </w:t>
      </w:r>
      <w:r>
        <w:rPr/>
        <w:t>extramural</w:t>
      </w:r>
      <w:r>
        <w:rPr>
          <w:spacing w:val="-3"/>
        </w:rPr>
        <w:t> </w:t>
      </w:r>
      <w:r>
        <w:rPr/>
        <w:t>funding</w:t>
      </w:r>
      <w:r>
        <w:rPr>
          <w:spacing w:val="-2"/>
        </w:rPr>
        <w:t> </w:t>
      </w:r>
      <w:r>
        <w:rPr/>
        <w:t>must</w:t>
      </w:r>
      <w:r>
        <w:rPr>
          <w:spacing w:val="-4"/>
        </w:rPr>
        <w:t> </w:t>
      </w:r>
      <w:r>
        <w:rPr/>
        <w:t>have</w:t>
      </w:r>
      <w:r>
        <w:rPr>
          <w:spacing w:val="-2"/>
        </w:rPr>
        <w:t> </w:t>
      </w:r>
      <w:r>
        <w:rPr/>
        <w:t>been</w:t>
      </w:r>
      <w:r>
        <w:rPr>
          <w:spacing w:val="-2"/>
        </w:rPr>
        <w:t> </w:t>
      </w:r>
      <w:r>
        <w:rPr/>
        <w:t>obtained</w:t>
      </w:r>
      <w:r>
        <w:rPr>
          <w:spacing w:val="-2"/>
        </w:rPr>
        <w:t> </w:t>
      </w:r>
      <w:r>
        <w:rPr/>
        <w:t>while</w:t>
      </w:r>
      <w:r>
        <w:rPr>
          <w:spacing w:val="-2"/>
        </w:rPr>
        <w:t> </w:t>
      </w:r>
      <w:r>
        <w:rPr/>
        <w:t>at</w:t>
      </w:r>
      <w:r>
        <w:rPr>
          <w:spacing w:val="-4"/>
        </w:rPr>
        <w:t> </w:t>
      </w:r>
      <w:r>
        <w:rPr/>
        <w:t>WSU and been processed by the Research and Sponsored Program office of Wright State University and/or the Wright State University Foundation.</w:t>
      </w:r>
    </w:p>
    <w:p>
      <w:pPr>
        <w:pStyle w:val="BodyText"/>
        <w:spacing w:before="38"/>
      </w:pPr>
    </w:p>
    <w:p>
      <w:pPr>
        <w:pStyle w:val="BodyText"/>
        <w:spacing w:line="276" w:lineRule="auto" w:before="1"/>
        <w:ind w:left="2160" w:right="438"/>
      </w:pPr>
      <w:r>
        <w:rPr/>
        <w:t>For</w:t>
      </w:r>
      <w:r>
        <w:rPr>
          <w:spacing w:val="-4"/>
        </w:rPr>
        <w:t> </w:t>
      </w:r>
      <w:r>
        <w:rPr/>
        <w:t>both</w:t>
      </w:r>
      <w:r>
        <w:rPr>
          <w:spacing w:val="-3"/>
        </w:rPr>
        <w:t> </w:t>
      </w:r>
      <w:r>
        <w:rPr/>
        <w:t>cases,</w:t>
      </w:r>
      <w:r>
        <w:rPr>
          <w:spacing w:val="-3"/>
        </w:rPr>
        <w:t> </w:t>
      </w:r>
      <w:r>
        <w:rPr/>
        <w:t>in</w:t>
      </w:r>
      <w:r>
        <w:rPr>
          <w:spacing w:val="-3"/>
        </w:rPr>
        <w:t> </w:t>
      </w:r>
      <w:r>
        <w:rPr/>
        <w:t>the</w:t>
      </w:r>
      <w:r>
        <w:rPr>
          <w:spacing w:val="-3"/>
        </w:rPr>
        <w:t> </w:t>
      </w:r>
      <w:r>
        <w:rPr/>
        <w:t>case</w:t>
      </w:r>
      <w:r>
        <w:rPr>
          <w:spacing w:val="-6"/>
        </w:rPr>
        <w:t> </w:t>
      </w:r>
      <w:r>
        <w:rPr/>
        <w:t>of</w:t>
      </w:r>
      <w:r>
        <w:rPr>
          <w:spacing w:val="-6"/>
        </w:rPr>
        <w:t> </w:t>
      </w:r>
      <w:r>
        <w:rPr/>
        <w:t>collaborative</w:t>
      </w:r>
      <w:r>
        <w:rPr>
          <w:spacing w:val="-3"/>
        </w:rPr>
        <w:t> </w:t>
      </w:r>
      <w:r>
        <w:rPr/>
        <w:t>grants,</w:t>
      </w:r>
      <w:r>
        <w:rPr>
          <w:spacing w:val="-3"/>
        </w:rPr>
        <w:t> </w:t>
      </w:r>
      <w:r>
        <w:rPr/>
        <w:t>the</w:t>
      </w:r>
      <w:r>
        <w:rPr>
          <w:spacing w:val="-3"/>
        </w:rPr>
        <w:t> </w:t>
      </w:r>
      <w:r>
        <w:rPr/>
        <w:t>candidate</w:t>
      </w:r>
      <w:r>
        <w:rPr>
          <w:spacing w:val="-3"/>
        </w:rPr>
        <w:t> </w:t>
      </w:r>
      <w:r>
        <w:rPr/>
        <w:t>must</w:t>
      </w:r>
      <w:r>
        <w:rPr>
          <w:spacing w:val="-5"/>
        </w:rPr>
        <w:t> </w:t>
      </w:r>
      <w:r>
        <w:rPr/>
        <w:t>justify</w:t>
      </w:r>
      <w:r>
        <w:rPr>
          <w:spacing w:val="-6"/>
        </w:rPr>
        <w:t> </w:t>
      </w:r>
      <w:r>
        <w:rPr/>
        <w:t>that his/her share of the total funding is equivalent to the criteria above.</w:t>
      </w:r>
    </w:p>
    <w:p>
      <w:pPr>
        <w:pStyle w:val="BodyText"/>
        <w:spacing w:before="38"/>
      </w:pPr>
    </w:p>
    <w:p>
      <w:pPr>
        <w:pStyle w:val="ListParagraph"/>
        <w:numPr>
          <w:ilvl w:val="3"/>
          <w:numId w:val="8"/>
        </w:numPr>
        <w:tabs>
          <w:tab w:pos="2070" w:val="left" w:leader="none"/>
        </w:tabs>
        <w:spacing w:line="240" w:lineRule="auto" w:before="0" w:after="0"/>
        <w:ind w:left="2070" w:right="0" w:hanging="630"/>
        <w:jc w:val="left"/>
        <w:rPr>
          <w:sz w:val="21"/>
        </w:rPr>
      </w:pPr>
      <w:r>
        <w:rPr>
          <w:spacing w:val="-2"/>
          <w:sz w:val="21"/>
        </w:rPr>
        <w:t>Teaching</w:t>
      </w:r>
    </w:p>
    <w:p>
      <w:pPr>
        <w:pStyle w:val="BodyText"/>
        <w:spacing w:before="77"/>
      </w:pPr>
    </w:p>
    <w:p>
      <w:pPr>
        <w:pStyle w:val="BodyText"/>
        <w:spacing w:line="273" w:lineRule="auto"/>
        <w:ind w:left="2160" w:right="438"/>
      </w:pPr>
      <w:r>
        <w:rPr/>
        <w:t>Candidates for tenure with either rank should have demonstrated teaching effectiveness</w:t>
      </w:r>
      <w:r>
        <w:rPr>
          <w:spacing w:val="-3"/>
        </w:rPr>
        <w:t> </w:t>
      </w:r>
      <w:r>
        <w:rPr/>
        <w:t>at</w:t>
      </w:r>
      <w:r>
        <w:rPr>
          <w:spacing w:val="-4"/>
        </w:rPr>
        <w:t> </w:t>
      </w:r>
      <w:r>
        <w:rPr/>
        <w:t>WSU</w:t>
      </w:r>
      <w:r>
        <w:rPr>
          <w:spacing w:val="-2"/>
        </w:rPr>
        <w:t> </w:t>
      </w:r>
      <w:r>
        <w:rPr/>
        <w:t>as</w:t>
      </w:r>
      <w:r>
        <w:rPr>
          <w:spacing w:val="-4"/>
        </w:rPr>
        <w:t> </w:t>
      </w:r>
      <w:r>
        <w:rPr/>
        <w:t>indicated</w:t>
      </w:r>
      <w:r>
        <w:rPr>
          <w:spacing w:val="-3"/>
        </w:rPr>
        <w:t> </w:t>
      </w:r>
      <w:r>
        <w:rPr/>
        <w:t>in</w:t>
      </w:r>
      <w:r>
        <w:rPr>
          <w:spacing w:val="-3"/>
        </w:rPr>
        <w:t> </w:t>
      </w:r>
      <w:r>
        <w:rPr/>
        <w:t>sections</w:t>
      </w:r>
      <w:r>
        <w:rPr>
          <w:spacing w:val="-3"/>
        </w:rPr>
        <w:t> </w:t>
      </w:r>
      <w:r>
        <w:rPr/>
        <w:t>4.3.2.3</w:t>
      </w:r>
      <w:r>
        <w:rPr>
          <w:spacing w:val="-3"/>
        </w:rPr>
        <w:t> </w:t>
      </w:r>
      <w:r>
        <w:rPr/>
        <w:t>for</w:t>
      </w:r>
      <w:r>
        <w:rPr>
          <w:spacing w:val="-6"/>
        </w:rPr>
        <w:t> </w:t>
      </w:r>
      <w:r>
        <w:rPr/>
        <w:t>Associate</w:t>
      </w:r>
      <w:r>
        <w:rPr>
          <w:spacing w:val="-6"/>
        </w:rPr>
        <w:t> </w:t>
      </w:r>
      <w:r>
        <w:rPr/>
        <w:t>Professor</w:t>
      </w:r>
      <w:r>
        <w:rPr>
          <w:spacing w:val="-4"/>
        </w:rPr>
        <w:t> </w:t>
      </w:r>
      <w:r>
        <w:rPr/>
        <w:t>and</w:t>
      </w:r>
    </w:p>
    <w:p>
      <w:pPr>
        <w:pStyle w:val="ListParagraph"/>
        <w:numPr>
          <w:ilvl w:val="3"/>
          <w:numId w:val="8"/>
        </w:numPr>
        <w:tabs>
          <w:tab w:pos="2793" w:val="left" w:leader="none"/>
        </w:tabs>
        <w:spacing w:line="240" w:lineRule="auto" w:before="4" w:after="0"/>
        <w:ind w:left="2793" w:right="0" w:hanging="633"/>
        <w:jc w:val="left"/>
        <w:rPr>
          <w:sz w:val="21"/>
        </w:rPr>
      </w:pPr>
      <w:r>
        <w:rPr>
          <w:sz w:val="21"/>
        </w:rPr>
        <w:t>for</w:t>
      </w:r>
      <w:r>
        <w:rPr>
          <w:spacing w:val="-9"/>
          <w:sz w:val="21"/>
        </w:rPr>
        <w:t> </w:t>
      </w:r>
      <w:r>
        <w:rPr>
          <w:spacing w:val="-2"/>
          <w:sz w:val="21"/>
        </w:rPr>
        <w:t>Professor.</w:t>
      </w:r>
    </w:p>
    <w:p>
      <w:pPr>
        <w:pStyle w:val="BodyText"/>
        <w:spacing w:before="73"/>
      </w:pPr>
    </w:p>
    <w:p>
      <w:pPr>
        <w:pStyle w:val="BodyText"/>
        <w:ind w:left="1440"/>
      </w:pPr>
      <w:r>
        <w:rPr/>
        <w:t>4.3.3.3</w:t>
      </w:r>
      <w:r>
        <w:rPr>
          <w:spacing w:val="-5"/>
        </w:rPr>
        <w:t> </w:t>
      </w:r>
      <w:r>
        <w:rPr>
          <w:spacing w:val="-2"/>
        </w:rPr>
        <w:t>Service</w:t>
      </w:r>
    </w:p>
    <w:p>
      <w:pPr>
        <w:pStyle w:val="BodyText"/>
        <w:spacing w:before="76"/>
      </w:pPr>
    </w:p>
    <w:p>
      <w:pPr>
        <w:pStyle w:val="BodyText"/>
        <w:spacing w:line="273" w:lineRule="auto" w:before="1"/>
        <w:ind w:left="2160" w:right="438"/>
      </w:pPr>
      <w:r>
        <w:rPr/>
        <w:t>In the case of an individual hired at the rank of Associate Professor or Professor without</w:t>
      </w:r>
      <w:r>
        <w:rPr>
          <w:spacing w:val="-4"/>
        </w:rPr>
        <w:t> </w:t>
      </w:r>
      <w:r>
        <w:rPr/>
        <w:t>tenure,</w:t>
      </w:r>
      <w:r>
        <w:rPr>
          <w:spacing w:val="-3"/>
        </w:rPr>
        <w:t> </w:t>
      </w:r>
      <w:r>
        <w:rPr/>
        <w:t>the</w:t>
      </w:r>
      <w:r>
        <w:rPr>
          <w:spacing w:val="-3"/>
        </w:rPr>
        <w:t> </w:t>
      </w:r>
      <w:r>
        <w:rPr/>
        <w:t>criteria</w:t>
      </w:r>
      <w:r>
        <w:rPr>
          <w:spacing w:val="-3"/>
        </w:rPr>
        <w:t> </w:t>
      </w:r>
      <w:r>
        <w:rPr/>
        <w:t>specified</w:t>
      </w:r>
      <w:r>
        <w:rPr>
          <w:spacing w:val="-3"/>
        </w:rPr>
        <w:t> </w:t>
      </w:r>
      <w:r>
        <w:rPr/>
        <w:t>in</w:t>
      </w:r>
      <w:r>
        <w:rPr>
          <w:spacing w:val="-3"/>
        </w:rPr>
        <w:t> </w:t>
      </w:r>
      <w:r>
        <w:rPr/>
        <w:t>the</w:t>
      </w:r>
      <w:r>
        <w:rPr>
          <w:spacing w:val="-3"/>
        </w:rPr>
        <w:t> </w:t>
      </w:r>
      <w:r>
        <w:rPr/>
        <w:t>previous</w:t>
      </w:r>
      <w:r>
        <w:rPr>
          <w:spacing w:val="-3"/>
        </w:rPr>
        <w:t> </w:t>
      </w:r>
      <w:r>
        <w:rPr/>
        <w:t>sections</w:t>
      </w:r>
      <w:r>
        <w:rPr>
          <w:spacing w:val="-3"/>
        </w:rPr>
        <w:t> </w:t>
      </w:r>
      <w:r>
        <w:rPr/>
        <w:t>(4.3.1.4</w:t>
      </w:r>
      <w:r>
        <w:rPr>
          <w:spacing w:val="-3"/>
        </w:rPr>
        <w:t> </w:t>
      </w:r>
      <w:r>
        <w:rPr/>
        <w:t>for</w:t>
      </w:r>
      <w:r>
        <w:rPr>
          <w:spacing w:val="-6"/>
        </w:rPr>
        <w:t> </w:t>
      </w:r>
      <w:r>
        <w:rPr/>
        <w:t>Associate</w:t>
      </w:r>
    </w:p>
    <w:p>
      <w:pPr>
        <w:pStyle w:val="BodyText"/>
        <w:spacing w:after="0" w:line="273" w:lineRule="auto"/>
        <w:sectPr>
          <w:pgSz w:w="12240" w:h="15840"/>
          <w:pgMar w:top="1360" w:bottom="280" w:left="1440" w:right="1080"/>
        </w:sectPr>
      </w:pPr>
    </w:p>
    <w:p>
      <w:pPr>
        <w:pStyle w:val="BodyText"/>
        <w:spacing w:line="276" w:lineRule="auto" w:before="73"/>
        <w:ind w:left="2160" w:right="438"/>
      </w:pPr>
      <w:r>
        <w:rPr/>
        <w:t>Professor; 4.3.2.4 for Professor) will be applied over the candidate’s academic career.</w:t>
      </w:r>
      <w:r>
        <w:rPr>
          <w:spacing w:val="-2"/>
        </w:rPr>
        <w:t> </w:t>
      </w:r>
      <w:r>
        <w:rPr/>
        <w:t>Emphasis</w:t>
      </w:r>
      <w:r>
        <w:rPr>
          <w:spacing w:val="-2"/>
        </w:rPr>
        <w:t> </w:t>
      </w:r>
      <w:r>
        <w:rPr/>
        <w:t>will</w:t>
      </w:r>
      <w:r>
        <w:rPr>
          <w:spacing w:val="-3"/>
        </w:rPr>
        <w:t> </w:t>
      </w:r>
      <w:r>
        <w:rPr/>
        <w:t>be</w:t>
      </w:r>
      <w:r>
        <w:rPr>
          <w:spacing w:val="-2"/>
        </w:rPr>
        <w:t> </w:t>
      </w:r>
      <w:r>
        <w:rPr/>
        <w:t>placed</w:t>
      </w:r>
      <w:r>
        <w:rPr>
          <w:spacing w:val="-2"/>
        </w:rPr>
        <w:t> </w:t>
      </w:r>
      <w:r>
        <w:rPr/>
        <w:t>on</w:t>
      </w:r>
      <w:r>
        <w:rPr>
          <w:spacing w:val="-2"/>
        </w:rPr>
        <w:t> </w:t>
      </w:r>
      <w:r>
        <w:rPr/>
        <w:t>the</w:t>
      </w:r>
      <w:r>
        <w:rPr>
          <w:spacing w:val="-5"/>
        </w:rPr>
        <w:t> </w:t>
      </w:r>
      <w:r>
        <w:rPr/>
        <w:t>continuation</w:t>
      </w:r>
      <w:r>
        <w:rPr>
          <w:spacing w:val="-2"/>
        </w:rPr>
        <w:t> </w:t>
      </w:r>
      <w:r>
        <w:rPr/>
        <w:t>of</w:t>
      </w:r>
      <w:r>
        <w:rPr>
          <w:spacing w:val="-5"/>
        </w:rPr>
        <w:t> </w:t>
      </w:r>
      <w:r>
        <w:rPr/>
        <w:t>and/or</w:t>
      </w:r>
      <w:r>
        <w:rPr>
          <w:spacing w:val="-3"/>
        </w:rPr>
        <w:t> </w:t>
      </w:r>
      <w:r>
        <w:rPr/>
        <w:t>the</w:t>
      </w:r>
      <w:r>
        <w:rPr>
          <w:spacing w:val="-2"/>
        </w:rPr>
        <w:t> </w:t>
      </w:r>
      <w:r>
        <w:rPr/>
        <w:t>development</w:t>
      </w:r>
      <w:r>
        <w:rPr>
          <w:spacing w:val="-3"/>
        </w:rPr>
        <w:t> </w:t>
      </w:r>
      <w:r>
        <w:rPr/>
        <w:t>of</w:t>
      </w:r>
      <w:r>
        <w:rPr>
          <w:spacing w:val="-3"/>
        </w:rPr>
        <w:t> </w:t>
      </w:r>
      <w:r>
        <w:rPr/>
        <w:t>a strong service record while at WSU.</w:t>
      </w:r>
    </w:p>
    <w:p>
      <w:pPr>
        <w:pStyle w:val="BodyText"/>
        <w:spacing w:before="44"/>
      </w:pPr>
    </w:p>
    <w:p>
      <w:pPr>
        <w:pStyle w:val="Heading2"/>
        <w:numPr>
          <w:ilvl w:val="1"/>
          <w:numId w:val="7"/>
        </w:numPr>
        <w:tabs>
          <w:tab w:pos="366" w:val="left" w:leader="none"/>
        </w:tabs>
        <w:spacing w:line="240" w:lineRule="auto" w:before="0" w:after="0"/>
        <w:ind w:left="366" w:right="0" w:hanging="366"/>
        <w:jc w:val="left"/>
      </w:pPr>
      <w:r>
        <w:rPr/>
        <w:t>Restriction</w:t>
      </w:r>
      <w:r>
        <w:rPr>
          <w:spacing w:val="-5"/>
        </w:rPr>
        <w:t> </w:t>
      </w:r>
      <w:r>
        <w:rPr/>
        <w:t>of</w:t>
      </w:r>
      <w:r>
        <w:rPr>
          <w:spacing w:val="-4"/>
        </w:rPr>
        <w:t> </w:t>
      </w:r>
      <w:r>
        <w:rPr>
          <w:spacing w:val="-2"/>
        </w:rPr>
        <w:t>tenure</w:t>
      </w:r>
    </w:p>
    <w:p>
      <w:pPr>
        <w:pStyle w:val="BodyText"/>
        <w:spacing w:before="69"/>
        <w:rPr>
          <w:b/>
        </w:rPr>
      </w:pPr>
    </w:p>
    <w:p>
      <w:pPr>
        <w:pStyle w:val="BodyText"/>
        <w:spacing w:before="1"/>
      </w:pPr>
      <w:r>
        <w:rPr/>
        <w:t>Tenure</w:t>
      </w:r>
      <w:r>
        <w:rPr>
          <w:spacing w:val="-6"/>
        </w:rPr>
        <w:t> </w:t>
      </w:r>
      <w:r>
        <w:rPr/>
        <w:t>will</w:t>
      </w:r>
      <w:r>
        <w:rPr>
          <w:spacing w:val="-4"/>
        </w:rPr>
        <w:t> </w:t>
      </w:r>
      <w:r>
        <w:rPr/>
        <w:t>be</w:t>
      </w:r>
      <w:r>
        <w:rPr>
          <w:spacing w:val="-3"/>
        </w:rPr>
        <w:t> </w:t>
      </w:r>
      <w:r>
        <w:rPr/>
        <w:t>awarded</w:t>
      </w:r>
      <w:r>
        <w:rPr>
          <w:spacing w:val="-3"/>
        </w:rPr>
        <w:t> </w:t>
      </w:r>
      <w:r>
        <w:rPr/>
        <w:t>only</w:t>
      </w:r>
      <w:r>
        <w:rPr>
          <w:spacing w:val="-7"/>
        </w:rPr>
        <w:t> </w:t>
      </w:r>
      <w:r>
        <w:rPr/>
        <w:t>to</w:t>
      </w:r>
      <w:r>
        <w:rPr>
          <w:spacing w:val="-3"/>
        </w:rPr>
        <w:t> </w:t>
      </w:r>
      <w:r>
        <w:rPr/>
        <w:t>individuals</w:t>
      </w:r>
      <w:r>
        <w:rPr>
          <w:spacing w:val="-3"/>
        </w:rPr>
        <w:t> </w:t>
      </w:r>
      <w:r>
        <w:rPr/>
        <w:t>with</w:t>
      </w:r>
      <w:r>
        <w:rPr>
          <w:spacing w:val="-3"/>
        </w:rPr>
        <w:t> </w:t>
      </w:r>
      <w:r>
        <w:rPr/>
        <w:t>the</w:t>
      </w:r>
      <w:r>
        <w:rPr>
          <w:spacing w:val="-4"/>
        </w:rPr>
        <w:t> </w:t>
      </w:r>
      <w:r>
        <w:rPr/>
        <w:t>rank</w:t>
      </w:r>
      <w:r>
        <w:rPr>
          <w:spacing w:val="-3"/>
        </w:rPr>
        <w:t> </w:t>
      </w:r>
      <w:r>
        <w:rPr/>
        <w:t>of</w:t>
      </w:r>
      <w:r>
        <w:rPr>
          <w:spacing w:val="-4"/>
        </w:rPr>
        <w:t> </w:t>
      </w:r>
      <w:r>
        <w:rPr/>
        <w:t>Associate</w:t>
      </w:r>
      <w:r>
        <w:rPr>
          <w:spacing w:val="-3"/>
        </w:rPr>
        <w:t> </w:t>
      </w:r>
      <w:r>
        <w:rPr/>
        <w:t>or</w:t>
      </w:r>
      <w:r>
        <w:rPr>
          <w:spacing w:val="-4"/>
        </w:rPr>
        <w:t> </w:t>
      </w:r>
      <w:r>
        <w:rPr/>
        <w:t>full</w:t>
      </w:r>
      <w:r>
        <w:rPr>
          <w:spacing w:val="-7"/>
        </w:rPr>
        <w:t> </w:t>
      </w:r>
      <w:r>
        <w:rPr>
          <w:spacing w:val="-2"/>
        </w:rPr>
        <w:t>Professor.</w:t>
      </w:r>
    </w:p>
    <w:p>
      <w:pPr>
        <w:pStyle w:val="BodyText"/>
        <w:spacing w:before="81"/>
      </w:pPr>
    </w:p>
    <w:p>
      <w:pPr>
        <w:pStyle w:val="Heading1"/>
        <w:spacing w:before="1"/>
      </w:pPr>
      <w:r>
        <w:rPr/>
        <w:t>SECTION</w:t>
      </w:r>
      <w:r>
        <w:rPr>
          <w:spacing w:val="-9"/>
        </w:rPr>
        <w:t> </w:t>
      </w:r>
      <w:r>
        <w:rPr/>
        <w:t>5.</w:t>
      </w:r>
      <w:r>
        <w:rPr>
          <w:spacing w:val="-8"/>
        </w:rPr>
        <w:t> </w:t>
      </w:r>
      <w:r>
        <w:rPr/>
        <w:t>OTHER</w:t>
      </w:r>
      <w:r>
        <w:rPr>
          <w:spacing w:val="-7"/>
        </w:rPr>
        <w:t> </w:t>
      </w:r>
      <w:r>
        <w:rPr>
          <w:spacing w:val="-2"/>
        </w:rPr>
        <w:t>PROCEDURES</w:t>
      </w:r>
    </w:p>
    <w:p>
      <w:pPr>
        <w:pStyle w:val="BodyText"/>
        <w:spacing w:before="33"/>
        <w:rPr>
          <w:b/>
          <w:sz w:val="25"/>
        </w:rPr>
      </w:pPr>
    </w:p>
    <w:p>
      <w:pPr>
        <w:pStyle w:val="Heading2"/>
        <w:numPr>
          <w:ilvl w:val="1"/>
          <w:numId w:val="9"/>
        </w:numPr>
        <w:tabs>
          <w:tab w:pos="369" w:val="left" w:leader="none"/>
        </w:tabs>
        <w:spacing w:line="240" w:lineRule="auto" w:before="0" w:after="0"/>
        <w:ind w:left="369" w:right="0" w:hanging="369"/>
        <w:jc w:val="left"/>
      </w:pPr>
      <w:r>
        <w:rPr/>
        <w:t>Faculty</w:t>
      </w:r>
      <w:r>
        <w:rPr>
          <w:spacing w:val="-7"/>
        </w:rPr>
        <w:t> </w:t>
      </w:r>
      <w:r>
        <w:rPr/>
        <w:t>appointment,</w:t>
      </w:r>
      <w:r>
        <w:rPr>
          <w:spacing w:val="-6"/>
        </w:rPr>
        <w:t> </w:t>
      </w:r>
      <w:r>
        <w:rPr/>
        <w:t>reappointment</w:t>
      </w:r>
      <w:r>
        <w:rPr>
          <w:spacing w:val="-7"/>
        </w:rPr>
        <w:t> </w:t>
      </w:r>
      <w:r>
        <w:rPr/>
        <w:t>and</w:t>
      </w:r>
      <w:r>
        <w:rPr>
          <w:spacing w:val="-6"/>
        </w:rPr>
        <w:t> </w:t>
      </w:r>
      <w:r>
        <w:rPr>
          <w:spacing w:val="-2"/>
        </w:rPr>
        <w:t>dismissal</w:t>
      </w:r>
    </w:p>
    <w:p>
      <w:pPr>
        <w:pStyle w:val="BodyText"/>
        <w:spacing w:before="69"/>
        <w:rPr>
          <w:b/>
        </w:rPr>
      </w:pPr>
    </w:p>
    <w:p>
      <w:pPr>
        <w:pStyle w:val="ListParagraph"/>
        <w:numPr>
          <w:ilvl w:val="2"/>
          <w:numId w:val="9"/>
        </w:numPr>
        <w:tabs>
          <w:tab w:pos="1247" w:val="left" w:leader="none"/>
        </w:tabs>
        <w:spacing w:line="240" w:lineRule="auto" w:before="0" w:after="0"/>
        <w:ind w:left="1247" w:right="0" w:hanging="527"/>
        <w:jc w:val="left"/>
        <w:rPr>
          <w:sz w:val="21"/>
        </w:rPr>
      </w:pPr>
      <w:r>
        <w:rPr>
          <w:sz w:val="21"/>
        </w:rPr>
        <w:t>FACULTY</w:t>
      </w:r>
      <w:r>
        <w:rPr>
          <w:spacing w:val="-13"/>
          <w:sz w:val="21"/>
        </w:rPr>
        <w:t> </w:t>
      </w:r>
      <w:r>
        <w:rPr>
          <w:spacing w:val="-2"/>
          <w:sz w:val="21"/>
        </w:rPr>
        <w:t>APPOINTMENT</w:t>
      </w:r>
    </w:p>
    <w:p>
      <w:pPr>
        <w:pStyle w:val="BodyText"/>
        <w:spacing w:before="77"/>
      </w:pPr>
    </w:p>
    <w:p>
      <w:pPr>
        <w:pStyle w:val="BodyText"/>
        <w:spacing w:line="276" w:lineRule="auto"/>
        <w:ind w:left="1440" w:right="438"/>
      </w:pPr>
      <w:r>
        <w:rPr/>
        <w:t>The Department Chair determines the search committee for a new faculty member, the chair of the search committee, and the procedures followed by the committee. BUFM will constitute</w:t>
      </w:r>
      <w:r>
        <w:rPr>
          <w:spacing w:val="-3"/>
        </w:rPr>
        <w:t> </w:t>
      </w:r>
      <w:r>
        <w:rPr/>
        <w:t>the</w:t>
      </w:r>
      <w:r>
        <w:rPr>
          <w:spacing w:val="-3"/>
        </w:rPr>
        <w:t> </w:t>
      </w:r>
      <w:r>
        <w:rPr/>
        <w:t>majority</w:t>
      </w:r>
      <w:r>
        <w:rPr>
          <w:spacing w:val="-8"/>
        </w:rPr>
        <w:t> </w:t>
      </w:r>
      <w:r>
        <w:rPr/>
        <w:t>of</w:t>
      </w:r>
      <w:r>
        <w:rPr>
          <w:spacing w:val="-4"/>
        </w:rPr>
        <w:t> </w:t>
      </w:r>
      <w:r>
        <w:rPr/>
        <w:t>the</w:t>
      </w:r>
      <w:r>
        <w:rPr>
          <w:spacing w:val="-1"/>
        </w:rPr>
        <w:t> </w:t>
      </w:r>
      <w:r>
        <w:rPr/>
        <w:t>committee.</w:t>
      </w:r>
      <w:r>
        <w:rPr>
          <w:spacing w:val="-3"/>
        </w:rPr>
        <w:t> </w:t>
      </w:r>
      <w:r>
        <w:rPr/>
        <w:t>The</w:t>
      </w:r>
      <w:r>
        <w:rPr>
          <w:spacing w:val="-3"/>
        </w:rPr>
        <w:t> </w:t>
      </w:r>
      <w:r>
        <w:rPr/>
        <w:t>search</w:t>
      </w:r>
      <w:r>
        <w:rPr>
          <w:spacing w:val="-3"/>
        </w:rPr>
        <w:t> </w:t>
      </w:r>
      <w:r>
        <w:rPr/>
        <w:t>committee</w:t>
      </w:r>
      <w:r>
        <w:rPr>
          <w:spacing w:val="-3"/>
        </w:rPr>
        <w:t> </w:t>
      </w:r>
      <w:r>
        <w:rPr/>
        <w:t>will</w:t>
      </w:r>
      <w:r>
        <w:rPr>
          <w:spacing w:val="-4"/>
        </w:rPr>
        <w:t> </w:t>
      </w:r>
      <w:r>
        <w:rPr/>
        <w:t>review</w:t>
      </w:r>
      <w:r>
        <w:rPr>
          <w:spacing w:val="-5"/>
        </w:rPr>
        <w:t> </w:t>
      </w:r>
      <w:r>
        <w:rPr/>
        <w:t>applicants</w:t>
      </w:r>
      <w:r>
        <w:rPr>
          <w:spacing w:val="-3"/>
        </w:rPr>
        <w:t> </w:t>
      </w:r>
      <w:r>
        <w:rPr/>
        <w:t>for</w:t>
      </w:r>
      <w:r>
        <w:rPr>
          <w:spacing w:val="-4"/>
        </w:rPr>
        <w:t> </w:t>
      </w:r>
      <w:r>
        <w:rPr/>
        <w:t>the position and will present the Department Chair (copies to BUFM) with a list of candidates recommended to be invited for interviews. After the candidates chosen to be invited by the Department Chair are interviewed, a recommendation to the Departmental Chair of the preferred candidates in rank order (with reasons for the ranking) will be made by majority vote of the Bargaining Unit Faculty Members.</w:t>
      </w:r>
    </w:p>
    <w:p>
      <w:pPr>
        <w:pStyle w:val="BodyText"/>
        <w:spacing w:before="38"/>
      </w:pPr>
    </w:p>
    <w:p>
      <w:pPr>
        <w:pStyle w:val="ListParagraph"/>
        <w:numPr>
          <w:ilvl w:val="2"/>
          <w:numId w:val="9"/>
        </w:numPr>
        <w:tabs>
          <w:tab w:pos="1247" w:val="left" w:leader="none"/>
        </w:tabs>
        <w:spacing w:line="240" w:lineRule="auto" w:before="0" w:after="0"/>
        <w:ind w:left="1247" w:right="0" w:hanging="527"/>
        <w:jc w:val="left"/>
        <w:rPr>
          <w:sz w:val="21"/>
        </w:rPr>
      </w:pPr>
      <w:r>
        <w:rPr>
          <w:sz w:val="21"/>
        </w:rPr>
        <w:t>FACULTY</w:t>
      </w:r>
      <w:r>
        <w:rPr>
          <w:spacing w:val="-11"/>
          <w:sz w:val="21"/>
        </w:rPr>
        <w:t> </w:t>
      </w:r>
      <w:r>
        <w:rPr>
          <w:spacing w:val="-2"/>
          <w:sz w:val="21"/>
        </w:rPr>
        <w:t>REAPPOINTMENT</w:t>
      </w:r>
    </w:p>
    <w:p>
      <w:pPr>
        <w:pStyle w:val="BodyText"/>
        <w:spacing w:before="73"/>
      </w:pPr>
    </w:p>
    <w:p>
      <w:pPr>
        <w:pStyle w:val="BodyText"/>
        <w:spacing w:line="276" w:lineRule="auto" w:before="1"/>
        <w:ind w:left="1440" w:right="344"/>
      </w:pPr>
      <w:r>
        <w:rPr/>
        <w:t>Faculty reappointment is the transfer of faculty from one program or department within the university to another. Faculty reappointment from an outside department to this Department will occur only after the recommendation, by a majority vote, of the Department faculty is sought</w:t>
      </w:r>
      <w:r>
        <w:rPr>
          <w:spacing w:val="-4"/>
        </w:rPr>
        <w:t> </w:t>
      </w:r>
      <w:r>
        <w:rPr/>
        <w:t>in</w:t>
      </w:r>
      <w:r>
        <w:rPr>
          <w:spacing w:val="-2"/>
        </w:rPr>
        <w:t> </w:t>
      </w:r>
      <w:r>
        <w:rPr/>
        <w:t>a</w:t>
      </w:r>
      <w:r>
        <w:rPr>
          <w:spacing w:val="-2"/>
        </w:rPr>
        <w:t> </w:t>
      </w:r>
      <w:r>
        <w:rPr/>
        <w:t>secret</w:t>
      </w:r>
      <w:r>
        <w:rPr>
          <w:spacing w:val="-3"/>
        </w:rPr>
        <w:t> </w:t>
      </w:r>
      <w:r>
        <w:rPr/>
        <w:t>ballot,</w:t>
      </w:r>
      <w:r>
        <w:rPr>
          <w:spacing w:val="-2"/>
        </w:rPr>
        <w:t> </w:t>
      </w:r>
      <w:r>
        <w:rPr/>
        <w:t>to</w:t>
      </w:r>
      <w:r>
        <w:rPr>
          <w:spacing w:val="-2"/>
        </w:rPr>
        <w:t> </w:t>
      </w:r>
      <w:r>
        <w:rPr/>
        <w:t>be</w:t>
      </w:r>
      <w:r>
        <w:rPr>
          <w:spacing w:val="-2"/>
        </w:rPr>
        <w:t> </w:t>
      </w:r>
      <w:r>
        <w:rPr/>
        <w:t>taken</w:t>
      </w:r>
      <w:r>
        <w:rPr>
          <w:spacing w:val="-2"/>
        </w:rPr>
        <w:t> </w:t>
      </w:r>
      <w:r>
        <w:rPr/>
        <w:t>at</w:t>
      </w:r>
      <w:r>
        <w:rPr>
          <w:spacing w:val="-4"/>
        </w:rPr>
        <w:t> </w:t>
      </w:r>
      <w:r>
        <w:rPr/>
        <w:t>a</w:t>
      </w:r>
      <w:r>
        <w:rPr>
          <w:spacing w:val="-5"/>
        </w:rPr>
        <w:t> </w:t>
      </w:r>
      <w:r>
        <w:rPr/>
        <w:t>Departmental</w:t>
      </w:r>
      <w:r>
        <w:rPr>
          <w:spacing w:val="-1"/>
        </w:rPr>
        <w:t> </w:t>
      </w:r>
      <w:r>
        <w:rPr/>
        <w:t>meeting.</w:t>
      </w:r>
      <w:r>
        <w:rPr>
          <w:spacing w:val="-2"/>
        </w:rPr>
        <w:t> </w:t>
      </w:r>
      <w:r>
        <w:rPr/>
        <w:t>This</w:t>
      </w:r>
      <w:r>
        <w:rPr>
          <w:spacing w:val="-3"/>
        </w:rPr>
        <w:t> </w:t>
      </w:r>
      <w:r>
        <w:rPr/>
        <w:t>recommendation</w:t>
      </w:r>
      <w:r>
        <w:rPr>
          <w:spacing w:val="-2"/>
        </w:rPr>
        <w:t> </w:t>
      </w:r>
      <w:r>
        <w:rPr/>
        <w:t>will</w:t>
      </w:r>
      <w:r>
        <w:rPr>
          <w:spacing w:val="-3"/>
        </w:rPr>
        <w:t> </w:t>
      </w:r>
      <w:r>
        <w:rPr/>
        <w:t>be presented to the Dean with the reason for the recommendation given.</w:t>
      </w:r>
    </w:p>
    <w:p>
      <w:pPr>
        <w:pStyle w:val="BodyText"/>
        <w:spacing w:before="40"/>
      </w:pPr>
    </w:p>
    <w:p>
      <w:pPr>
        <w:pStyle w:val="ListParagraph"/>
        <w:numPr>
          <w:ilvl w:val="2"/>
          <w:numId w:val="9"/>
        </w:numPr>
        <w:tabs>
          <w:tab w:pos="1247" w:val="left" w:leader="none"/>
        </w:tabs>
        <w:spacing w:line="240" w:lineRule="auto" w:before="0" w:after="0"/>
        <w:ind w:left="1247" w:right="0" w:hanging="527"/>
        <w:jc w:val="left"/>
        <w:rPr>
          <w:sz w:val="21"/>
        </w:rPr>
      </w:pPr>
      <w:r>
        <w:rPr>
          <w:sz w:val="21"/>
        </w:rPr>
        <w:t>FACULTY</w:t>
      </w:r>
      <w:r>
        <w:rPr>
          <w:spacing w:val="-10"/>
          <w:sz w:val="21"/>
        </w:rPr>
        <w:t> </w:t>
      </w:r>
      <w:r>
        <w:rPr>
          <w:sz w:val="21"/>
        </w:rPr>
        <w:t>DISMISSAL</w:t>
      </w:r>
      <w:r>
        <w:rPr>
          <w:spacing w:val="-10"/>
          <w:sz w:val="21"/>
        </w:rPr>
        <w:t> </w:t>
      </w:r>
      <w:r>
        <w:rPr>
          <w:sz w:val="21"/>
        </w:rPr>
        <w:t>BEFORE</w:t>
      </w:r>
      <w:r>
        <w:rPr>
          <w:spacing w:val="-9"/>
          <w:sz w:val="21"/>
        </w:rPr>
        <w:t> </w:t>
      </w:r>
      <w:r>
        <w:rPr>
          <w:sz w:val="21"/>
        </w:rPr>
        <w:t>END</w:t>
      </w:r>
      <w:r>
        <w:rPr>
          <w:spacing w:val="-8"/>
          <w:sz w:val="21"/>
        </w:rPr>
        <w:t> </w:t>
      </w:r>
      <w:r>
        <w:rPr>
          <w:sz w:val="21"/>
        </w:rPr>
        <w:t>OF</w:t>
      </w:r>
      <w:r>
        <w:rPr>
          <w:spacing w:val="-11"/>
          <w:sz w:val="21"/>
        </w:rPr>
        <w:t> </w:t>
      </w:r>
      <w:r>
        <w:rPr>
          <w:sz w:val="21"/>
        </w:rPr>
        <w:t>PROBATIONARY</w:t>
      </w:r>
      <w:r>
        <w:rPr>
          <w:spacing w:val="-8"/>
          <w:sz w:val="21"/>
        </w:rPr>
        <w:t> </w:t>
      </w:r>
      <w:r>
        <w:rPr>
          <w:spacing w:val="-2"/>
          <w:sz w:val="21"/>
        </w:rPr>
        <w:t>PERIOD</w:t>
      </w:r>
    </w:p>
    <w:p>
      <w:pPr>
        <w:pStyle w:val="BodyText"/>
        <w:spacing w:before="74"/>
      </w:pPr>
    </w:p>
    <w:p>
      <w:pPr>
        <w:pStyle w:val="BodyText"/>
        <w:spacing w:line="276" w:lineRule="auto"/>
        <w:ind w:left="1440" w:right="438"/>
      </w:pPr>
      <w:r>
        <w:rPr/>
        <w:t>The</w:t>
      </w:r>
      <w:r>
        <w:rPr>
          <w:spacing w:val="-1"/>
        </w:rPr>
        <w:t> </w:t>
      </w:r>
      <w:r>
        <w:rPr/>
        <w:t>decision</w:t>
      </w:r>
      <w:r>
        <w:rPr>
          <w:spacing w:val="-1"/>
        </w:rPr>
        <w:t> </w:t>
      </w:r>
      <w:r>
        <w:rPr/>
        <w:t>to</w:t>
      </w:r>
      <w:r>
        <w:rPr>
          <w:spacing w:val="-1"/>
        </w:rPr>
        <w:t> </w:t>
      </w:r>
      <w:r>
        <w:rPr/>
        <w:t>terminate</w:t>
      </w:r>
      <w:r>
        <w:rPr>
          <w:spacing w:val="-1"/>
        </w:rPr>
        <w:t> </w:t>
      </w:r>
      <w:r>
        <w:rPr/>
        <w:t>an</w:t>
      </w:r>
      <w:r>
        <w:rPr>
          <w:spacing w:val="-1"/>
        </w:rPr>
        <w:t> </w:t>
      </w:r>
      <w:r>
        <w:rPr/>
        <w:t>untenured</w:t>
      </w:r>
      <w:r>
        <w:rPr>
          <w:spacing w:val="-4"/>
        </w:rPr>
        <w:t> </w:t>
      </w:r>
      <w:r>
        <w:rPr/>
        <w:t>BUFM</w:t>
      </w:r>
      <w:r>
        <w:rPr>
          <w:spacing w:val="-1"/>
        </w:rPr>
        <w:t> </w:t>
      </w:r>
      <w:r>
        <w:rPr/>
        <w:t>before</w:t>
      </w:r>
      <w:r>
        <w:rPr>
          <w:spacing w:val="-1"/>
        </w:rPr>
        <w:t> </w:t>
      </w:r>
      <w:r>
        <w:rPr/>
        <w:t>the</w:t>
      </w:r>
      <w:r>
        <w:rPr>
          <w:spacing w:val="-1"/>
        </w:rPr>
        <w:t> </w:t>
      </w:r>
      <w:r>
        <w:rPr/>
        <w:t>end</w:t>
      </w:r>
      <w:r>
        <w:rPr>
          <w:spacing w:val="-1"/>
        </w:rPr>
        <w:t> </w:t>
      </w:r>
      <w:r>
        <w:rPr/>
        <w:t>of</w:t>
      </w:r>
      <w:r>
        <w:rPr>
          <w:spacing w:val="-2"/>
        </w:rPr>
        <w:t> </w:t>
      </w:r>
      <w:r>
        <w:rPr/>
        <w:t>the</w:t>
      </w:r>
      <w:r>
        <w:rPr>
          <w:spacing w:val="-1"/>
        </w:rPr>
        <w:t> </w:t>
      </w:r>
      <w:r>
        <w:rPr/>
        <w:t>probationary</w:t>
      </w:r>
      <w:r>
        <w:rPr>
          <w:spacing w:val="-6"/>
        </w:rPr>
        <w:t> </w:t>
      </w:r>
      <w:r>
        <w:rPr/>
        <w:t>period</w:t>
      </w:r>
      <w:r>
        <w:rPr>
          <w:spacing w:val="-1"/>
        </w:rPr>
        <w:t> </w:t>
      </w:r>
      <w:r>
        <w:rPr/>
        <w:t>will be made by the Dean who shall first consult with tenured Department BUFM. The Department Chair and/or the Dean will present the recommendation and the reasons for dismissal</w:t>
      </w:r>
      <w:r>
        <w:rPr>
          <w:spacing w:val="-4"/>
        </w:rPr>
        <w:t> </w:t>
      </w:r>
      <w:r>
        <w:rPr/>
        <w:t>to</w:t>
      </w:r>
      <w:r>
        <w:rPr>
          <w:spacing w:val="-3"/>
        </w:rPr>
        <w:t> </w:t>
      </w:r>
      <w:r>
        <w:rPr/>
        <w:t>the</w:t>
      </w:r>
      <w:r>
        <w:rPr>
          <w:spacing w:val="-3"/>
        </w:rPr>
        <w:t> </w:t>
      </w:r>
      <w:r>
        <w:rPr/>
        <w:t>Departmental</w:t>
      </w:r>
      <w:r>
        <w:rPr>
          <w:spacing w:val="-2"/>
        </w:rPr>
        <w:t> </w:t>
      </w:r>
      <w:r>
        <w:rPr/>
        <w:t>FDC.</w:t>
      </w:r>
      <w:r>
        <w:rPr>
          <w:spacing w:val="-3"/>
        </w:rPr>
        <w:t> </w:t>
      </w:r>
      <w:r>
        <w:rPr/>
        <w:t>The</w:t>
      </w:r>
      <w:r>
        <w:rPr>
          <w:spacing w:val="-3"/>
        </w:rPr>
        <w:t> </w:t>
      </w:r>
      <w:r>
        <w:rPr/>
        <w:t>FDC</w:t>
      </w:r>
      <w:r>
        <w:rPr>
          <w:spacing w:val="-3"/>
        </w:rPr>
        <w:t> </w:t>
      </w:r>
      <w:r>
        <w:rPr/>
        <w:t>will</w:t>
      </w:r>
      <w:r>
        <w:rPr>
          <w:spacing w:val="-4"/>
        </w:rPr>
        <w:t> </w:t>
      </w:r>
      <w:r>
        <w:rPr/>
        <w:t>be</w:t>
      </w:r>
      <w:r>
        <w:rPr>
          <w:spacing w:val="-3"/>
        </w:rPr>
        <w:t> </w:t>
      </w:r>
      <w:r>
        <w:rPr/>
        <w:t>allowed</w:t>
      </w:r>
      <w:r>
        <w:rPr>
          <w:spacing w:val="-3"/>
        </w:rPr>
        <w:t> </w:t>
      </w:r>
      <w:r>
        <w:rPr/>
        <w:t>full</w:t>
      </w:r>
      <w:r>
        <w:rPr>
          <w:spacing w:val="-4"/>
        </w:rPr>
        <w:t> </w:t>
      </w:r>
      <w:r>
        <w:rPr/>
        <w:t>discussion</w:t>
      </w:r>
      <w:r>
        <w:rPr>
          <w:spacing w:val="-3"/>
        </w:rPr>
        <w:t> </w:t>
      </w:r>
      <w:r>
        <w:rPr/>
        <w:t>of</w:t>
      </w:r>
      <w:r>
        <w:rPr>
          <w:spacing w:val="-4"/>
        </w:rPr>
        <w:t> </w:t>
      </w:r>
      <w:r>
        <w:rPr/>
        <w:t>the</w:t>
      </w:r>
      <w:r>
        <w:rPr>
          <w:spacing w:val="-3"/>
        </w:rPr>
        <w:t> </w:t>
      </w:r>
      <w:r>
        <w:rPr/>
        <w:t>dismissal case and will vote, in a secret ballot, on whether or not to recommend dismissal of the probationary faculty. The FDC's recommendation must be written, with the vote tallied and majority reasons expressed, and will allow for the expression of minority opinions. The written recommendation will be sent to the Chair and the Dean's office.</w:t>
      </w:r>
    </w:p>
    <w:p>
      <w:pPr>
        <w:pStyle w:val="BodyText"/>
        <w:spacing w:before="43"/>
      </w:pPr>
    </w:p>
    <w:p>
      <w:pPr>
        <w:pStyle w:val="Heading2"/>
        <w:numPr>
          <w:ilvl w:val="1"/>
          <w:numId w:val="9"/>
        </w:numPr>
        <w:tabs>
          <w:tab w:pos="366" w:val="left" w:leader="none"/>
        </w:tabs>
        <w:spacing w:line="240" w:lineRule="auto" w:before="0" w:after="0"/>
        <w:ind w:left="366" w:right="0" w:hanging="366"/>
        <w:jc w:val="left"/>
      </w:pPr>
      <w:r>
        <w:rPr/>
        <w:t>Course</w:t>
      </w:r>
      <w:r>
        <w:rPr>
          <w:spacing w:val="-3"/>
        </w:rPr>
        <w:t> </w:t>
      </w:r>
      <w:r>
        <w:rPr>
          <w:spacing w:val="-2"/>
        </w:rPr>
        <w:t>changes</w:t>
      </w:r>
    </w:p>
    <w:p>
      <w:pPr>
        <w:pStyle w:val="BodyText"/>
        <w:spacing w:before="72"/>
        <w:rPr>
          <w:b/>
        </w:rPr>
      </w:pPr>
    </w:p>
    <w:p>
      <w:pPr>
        <w:pStyle w:val="BodyText"/>
      </w:pPr>
      <w:r>
        <w:rPr/>
        <w:t>Proposals</w:t>
      </w:r>
      <w:r>
        <w:rPr>
          <w:spacing w:val="-5"/>
        </w:rPr>
        <w:t> </w:t>
      </w:r>
      <w:r>
        <w:rPr/>
        <w:t>to</w:t>
      </w:r>
      <w:r>
        <w:rPr>
          <w:spacing w:val="-3"/>
        </w:rPr>
        <w:t> </w:t>
      </w:r>
      <w:r>
        <w:rPr/>
        <w:t>modify</w:t>
      </w:r>
      <w:r>
        <w:rPr>
          <w:spacing w:val="-8"/>
        </w:rPr>
        <w:t> </w:t>
      </w:r>
      <w:r>
        <w:rPr/>
        <w:t>or</w:t>
      </w:r>
      <w:r>
        <w:rPr>
          <w:spacing w:val="-3"/>
        </w:rPr>
        <w:t> </w:t>
      </w:r>
      <w:r>
        <w:rPr/>
        <w:t>add</w:t>
      </w:r>
      <w:r>
        <w:rPr>
          <w:spacing w:val="-3"/>
        </w:rPr>
        <w:t> </w:t>
      </w:r>
      <w:r>
        <w:rPr/>
        <w:t>courses</w:t>
      </w:r>
      <w:r>
        <w:rPr>
          <w:spacing w:val="-3"/>
        </w:rPr>
        <w:t> </w:t>
      </w:r>
      <w:r>
        <w:rPr/>
        <w:t>will</w:t>
      </w:r>
      <w:r>
        <w:rPr>
          <w:spacing w:val="-4"/>
        </w:rPr>
        <w:t> </w:t>
      </w:r>
      <w:r>
        <w:rPr/>
        <w:t>first</w:t>
      </w:r>
      <w:r>
        <w:rPr>
          <w:spacing w:val="-4"/>
        </w:rPr>
        <w:t> </w:t>
      </w:r>
      <w:r>
        <w:rPr/>
        <w:t>be</w:t>
      </w:r>
      <w:r>
        <w:rPr>
          <w:spacing w:val="-1"/>
        </w:rPr>
        <w:t> </w:t>
      </w:r>
      <w:r>
        <w:rPr/>
        <w:t>made</w:t>
      </w:r>
      <w:r>
        <w:rPr>
          <w:spacing w:val="-3"/>
        </w:rPr>
        <w:t> </w:t>
      </w:r>
      <w:r>
        <w:rPr/>
        <w:t>to</w:t>
      </w:r>
      <w:r>
        <w:rPr>
          <w:spacing w:val="-3"/>
        </w:rPr>
        <w:t> </w:t>
      </w:r>
      <w:r>
        <w:rPr/>
        <w:t>the</w:t>
      </w:r>
      <w:r>
        <w:rPr>
          <w:spacing w:val="-2"/>
        </w:rPr>
        <w:t> Undergraduate</w:t>
      </w:r>
    </w:p>
    <w:p>
      <w:pPr>
        <w:pStyle w:val="BodyText"/>
        <w:spacing w:after="0"/>
        <w:sectPr>
          <w:pgSz w:w="12240" w:h="15840"/>
          <w:pgMar w:top="1360" w:bottom="280" w:left="1440" w:right="1080"/>
        </w:sectPr>
      </w:pPr>
    </w:p>
    <w:p>
      <w:pPr>
        <w:pStyle w:val="BodyText"/>
        <w:spacing w:line="276" w:lineRule="auto" w:before="73"/>
        <w:ind w:right="344"/>
      </w:pPr>
      <w:r>
        <w:rPr/>
        <w:t>Curriculum Committee or to the Graduate Committee. If those proposals are recommended within the committee they will be presented to the whole Department for voting. Only graduate faculty will vote on graduate</w:t>
      </w:r>
      <w:r>
        <w:rPr>
          <w:spacing w:val="-3"/>
        </w:rPr>
        <w:t> </w:t>
      </w:r>
      <w:r>
        <w:rPr/>
        <w:t>courses.</w:t>
      </w:r>
      <w:r>
        <w:rPr>
          <w:spacing w:val="-5"/>
        </w:rPr>
        <w:t> </w:t>
      </w:r>
      <w:r>
        <w:rPr/>
        <w:t>A</w:t>
      </w:r>
      <w:r>
        <w:rPr>
          <w:spacing w:val="-2"/>
        </w:rPr>
        <w:t> </w:t>
      </w:r>
      <w:r>
        <w:rPr/>
        <w:t>majority</w:t>
      </w:r>
      <w:r>
        <w:rPr>
          <w:spacing w:val="-3"/>
        </w:rPr>
        <w:t> </w:t>
      </w:r>
      <w:r>
        <w:rPr/>
        <w:t>of</w:t>
      </w:r>
      <w:r>
        <w:rPr>
          <w:spacing w:val="-4"/>
        </w:rPr>
        <w:t> </w:t>
      </w:r>
      <w:r>
        <w:rPr/>
        <w:t>the</w:t>
      </w:r>
      <w:r>
        <w:rPr>
          <w:spacing w:val="-3"/>
        </w:rPr>
        <w:t> </w:t>
      </w:r>
      <w:r>
        <w:rPr/>
        <w:t>eligible</w:t>
      </w:r>
      <w:r>
        <w:rPr>
          <w:spacing w:val="-3"/>
        </w:rPr>
        <w:t> </w:t>
      </w:r>
      <w:r>
        <w:rPr/>
        <w:t>voters</w:t>
      </w:r>
      <w:r>
        <w:rPr>
          <w:spacing w:val="-3"/>
        </w:rPr>
        <w:t> </w:t>
      </w:r>
      <w:r>
        <w:rPr/>
        <w:t>attending</w:t>
      </w:r>
      <w:r>
        <w:rPr>
          <w:spacing w:val="-3"/>
        </w:rPr>
        <w:t> </w:t>
      </w:r>
      <w:r>
        <w:rPr/>
        <w:t>the</w:t>
      </w:r>
      <w:r>
        <w:rPr>
          <w:spacing w:val="-5"/>
        </w:rPr>
        <w:t> </w:t>
      </w:r>
      <w:r>
        <w:rPr/>
        <w:t>Department</w:t>
      </w:r>
      <w:r>
        <w:rPr>
          <w:spacing w:val="-4"/>
        </w:rPr>
        <w:t> </w:t>
      </w:r>
      <w:r>
        <w:rPr/>
        <w:t>meeting</w:t>
      </w:r>
      <w:r>
        <w:rPr>
          <w:spacing w:val="-3"/>
        </w:rPr>
        <w:t> </w:t>
      </w:r>
      <w:r>
        <w:rPr/>
        <w:t>is</w:t>
      </w:r>
      <w:r>
        <w:rPr>
          <w:spacing w:val="-3"/>
        </w:rPr>
        <w:t> </w:t>
      </w:r>
      <w:r>
        <w:rPr/>
        <w:t>required</w:t>
      </w:r>
      <w:r>
        <w:rPr>
          <w:spacing w:val="-3"/>
        </w:rPr>
        <w:t> </w:t>
      </w:r>
      <w:r>
        <w:rPr/>
        <w:t>to</w:t>
      </w:r>
      <w:r>
        <w:rPr>
          <w:spacing w:val="-3"/>
        </w:rPr>
        <w:t> </w:t>
      </w:r>
      <w:r>
        <w:rPr/>
        <w:t>recommend course approval.</w:t>
      </w:r>
    </w:p>
    <w:p>
      <w:pPr>
        <w:pStyle w:val="BodyText"/>
        <w:spacing w:before="45"/>
      </w:pPr>
    </w:p>
    <w:p>
      <w:pPr>
        <w:pStyle w:val="Heading2"/>
        <w:numPr>
          <w:ilvl w:val="1"/>
          <w:numId w:val="9"/>
        </w:numPr>
        <w:tabs>
          <w:tab w:pos="366" w:val="left" w:leader="none"/>
        </w:tabs>
        <w:spacing w:line="240" w:lineRule="auto" w:before="0" w:after="0"/>
        <w:ind w:left="366" w:right="0" w:hanging="366"/>
        <w:jc w:val="left"/>
      </w:pPr>
      <w:r>
        <w:rPr/>
        <w:t>Assigning</w:t>
      </w:r>
      <w:r>
        <w:rPr>
          <w:spacing w:val="-7"/>
        </w:rPr>
        <w:t> </w:t>
      </w:r>
      <w:r>
        <w:rPr/>
        <w:t>summer</w:t>
      </w:r>
      <w:r>
        <w:rPr>
          <w:spacing w:val="-6"/>
        </w:rPr>
        <w:t> </w:t>
      </w:r>
      <w:r>
        <w:rPr>
          <w:spacing w:val="-2"/>
        </w:rPr>
        <w:t>teaching</w:t>
      </w:r>
    </w:p>
    <w:p>
      <w:pPr>
        <w:pStyle w:val="BodyText"/>
        <w:spacing w:before="69"/>
        <w:rPr>
          <w:b/>
        </w:rPr>
      </w:pPr>
    </w:p>
    <w:p>
      <w:pPr>
        <w:pStyle w:val="BodyText"/>
        <w:spacing w:line="276" w:lineRule="auto"/>
        <w:ind w:right="344"/>
      </w:pPr>
      <w:r>
        <w:rPr/>
        <w:t>If</w:t>
      </w:r>
      <w:r>
        <w:rPr>
          <w:spacing w:val="-3"/>
        </w:rPr>
        <w:t> </w:t>
      </w:r>
      <w:r>
        <w:rPr/>
        <w:t>the</w:t>
      </w:r>
      <w:r>
        <w:rPr>
          <w:spacing w:val="-2"/>
        </w:rPr>
        <w:t> </w:t>
      </w:r>
      <w:r>
        <w:rPr/>
        <w:t>number</w:t>
      </w:r>
      <w:r>
        <w:rPr>
          <w:spacing w:val="-3"/>
        </w:rPr>
        <w:t> </w:t>
      </w:r>
      <w:r>
        <w:rPr/>
        <w:t>of</w:t>
      </w:r>
      <w:r>
        <w:rPr>
          <w:spacing w:val="-3"/>
        </w:rPr>
        <w:t> </w:t>
      </w:r>
      <w:r>
        <w:rPr/>
        <w:t>BUFM</w:t>
      </w:r>
      <w:r>
        <w:rPr>
          <w:spacing w:val="-2"/>
        </w:rPr>
        <w:t> </w:t>
      </w:r>
      <w:r>
        <w:rPr/>
        <w:t>who would</w:t>
      </w:r>
      <w:r>
        <w:rPr>
          <w:spacing w:val="-2"/>
        </w:rPr>
        <w:t> </w:t>
      </w:r>
      <w:r>
        <w:rPr/>
        <w:t>like</w:t>
      </w:r>
      <w:r>
        <w:rPr>
          <w:spacing w:val="-2"/>
        </w:rPr>
        <w:t> </w:t>
      </w:r>
      <w:r>
        <w:rPr/>
        <w:t>to</w:t>
      </w:r>
      <w:r>
        <w:rPr>
          <w:spacing w:val="-2"/>
        </w:rPr>
        <w:t> </w:t>
      </w:r>
      <w:r>
        <w:rPr/>
        <w:t>teach</w:t>
      </w:r>
      <w:r>
        <w:rPr>
          <w:spacing w:val="-2"/>
        </w:rPr>
        <w:t> </w:t>
      </w:r>
      <w:r>
        <w:rPr/>
        <w:t>exceeds</w:t>
      </w:r>
      <w:r>
        <w:rPr>
          <w:spacing w:val="-5"/>
        </w:rPr>
        <w:t> </w:t>
      </w:r>
      <w:r>
        <w:rPr/>
        <w:t>the</w:t>
      </w:r>
      <w:r>
        <w:rPr>
          <w:spacing w:val="-2"/>
        </w:rPr>
        <w:t> </w:t>
      </w:r>
      <w:r>
        <w:rPr/>
        <w:t>number</w:t>
      </w:r>
      <w:r>
        <w:rPr>
          <w:spacing w:val="-3"/>
        </w:rPr>
        <w:t> </w:t>
      </w:r>
      <w:r>
        <w:rPr/>
        <w:t>of</w:t>
      </w:r>
      <w:r>
        <w:rPr>
          <w:spacing w:val="-3"/>
        </w:rPr>
        <w:t> </w:t>
      </w:r>
      <w:r>
        <w:rPr/>
        <w:t>available</w:t>
      </w:r>
      <w:r>
        <w:rPr>
          <w:spacing w:val="-2"/>
        </w:rPr>
        <w:t> </w:t>
      </w:r>
      <w:r>
        <w:rPr/>
        <w:t>courses</w:t>
      </w:r>
      <w:r>
        <w:rPr>
          <w:spacing w:val="-2"/>
        </w:rPr>
        <w:t> </w:t>
      </w:r>
      <w:r>
        <w:rPr/>
        <w:t>a</w:t>
      </w:r>
      <w:r>
        <w:rPr>
          <w:spacing w:val="-3"/>
        </w:rPr>
        <w:t> </w:t>
      </w:r>
      <w:r>
        <w:rPr/>
        <w:t>lottery</w:t>
      </w:r>
      <w:r>
        <w:rPr>
          <w:spacing w:val="-6"/>
        </w:rPr>
        <w:t> </w:t>
      </w:r>
      <w:r>
        <w:rPr/>
        <w:t>will</w:t>
      </w:r>
      <w:r>
        <w:rPr>
          <w:spacing w:val="-3"/>
        </w:rPr>
        <w:t> </w:t>
      </w:r>
      <w:r>
        <w:rPr/>
        <w:t>be</w:t>
      </w:r>
      <w:r>
        <w:rPr>
          <w:spacing w:val="-2"/>
        </w:rPr>
        <w:t> </w:t>
      </w:r>
      <w:r>
        <w:rPr/>
        <w:t>used to determine the order in which qualified BUFM are offered a course. Each BUFM will be offered one course before any</w:t>
      </w:r>
      <w:r>
        <w:rPr>
          <w:spacing w:val="-1"/>
        </w:rPr>
        <w:t> </w:t>
      </w:r>
      <w:r>
        <w:rPr/>
        <w:t>is offered a second course. Where there are not sufficient numbers of second courses, a lottery</w:t>
      </w:r>
      <w:r>
        <w:rPr>
          <w:spacing w:val="-1"/>
        </w:rPr>
        <w:t> </w:t>
      </w:r>
      <w:r>
        <w:rPr/>
        <w:t>will be</w:t>
      </w:r>
      <w:r>
        <w:rPr>
          <w:spacing w:val="-1"/>
        </w:rPr>
        <w:t> </w:t>
      </w:r>
      <w:r>
        <w:rPr/>
        <w:t>used</w:t>
      </w:r>
      <w:r>
        <w:rPr>
          <w:spacing w:val="-1"/>
        </w:rPr>
        <w:t> </w:t>
      </w:r>
      <w:r>
        <w:rPr/>
        <w:t>to</w:t>
      </w:r>
      <w:r>
        <w:rPr>
          <w:spacing w:val="-4"/>
        </w:rPr>
        <w:t> </w:t>
      </w:r>
      <w:r>
        <w:rPr/>
        <w:t>decide</w:t>
      </w:r>
      <w:r>
        <w:rPr>
          <w:spacing w:val="-1"/>
        </w:rPr>
        <w:t> </w:t>
      </w:r>
      <w:r>
        <w:rPr/>
        <w:t>the</w:t>
      </w:r>
      <w:r>
        <w:rPr>
          <w:spacing w:val="-4"/>
        </w:rPr>
        <w:t> </w:t>
      </w:r>
      <w:r>
        <w:rPr/>
        <w:t>order</w:t>
      </w:r>
      <w:r>
        <w:rPr>
          <w:spacing w:val="-2"/>
        </w:rPr>
        <w:t> </w:t>
      </w:r>
      <w:r>
        <w:rPr/>
        <w:t>in</w:t>
      </w:r>
      <w:r>
        <w:rPr>
          <w:spacing w:val="-1"/>
        </w:rPr>
        <w:t> </w:t>
      </w:r>
      <w:r>
        <w:rPr/>
        <w:t>which</w:t>
      </w:r>
      <w:r>
        <w:rPr>
          <w:spacing w:val="-1"/>
        </w:rPr>
        <w:t> </w:t>
      </w:r>
      <w:r>
        <w:rPr/>
        <w:t>BUFM</w:t>
      </w:r>
      <w:r>
        <w:rPr>
          <w:spacing w:val="-1"/>
        </w:rPr>
        <w:t> </w:t>
      </w:r>
      <w:r>
        <w:rPr/>
        <w:t>will</w:t>
      </w:r>
      <w:r>
        <w:rPr>
          <w:spacing w:val="-2"/>
        </w:rPr>
        <w:t> </w:t>
      </w:r>
      <w:r>
        <w:rPr/>
        <w:t>be</w:t>
      </w:r>
      <w:r>
        <w:rPr>
          <w:spacing w:val="-1"/>
        </w:rPr>
        <w:t> </w:t>
      </w:r>
      <w:r>
        <w:rPr/>
        <w:t>offered</w:t>
      </w:r>
      <w:r>
        <w:rPr>
          <w:spacing w:val="-1"/>
        </w:rPr>
        <w:t> </w:t>
      </w:r>
      <w:r>
        <w:rPr/>
        <w:t>second</w:t>
      </w:r>
      <w:r>
        <w:rPr>
          <w:spacing w:val="-1"/>
        </w:rPr>
        <w:t> </w:t>
      </w:r>
      <w:r>
        <w:rPr/>
        <w:t>courses.</w:t>
      </w:r>
      <w:r>
        <w:rPr>
          <w:spacing w:val="-1"/>
        </w:rPr>
        <w:t> </w:t>
      </w:r>
      <w:r>
        <w:rPr/>
        <w:t>If</w:t>
      </w:r>
      <w:r>
        <w:rPr>
          <w:spacing w:val="-2"/>
        </w:rPr>
        <w:t> </w:t>
      </w:r>
      <w:r>
        <w:rPr/>
        <w:t>lotteries</w:t>
      </w:r>
      <w:r>
        <w:rPr>
          <w:spacing w:val="-1"/>
        </w:rPr>
        <w:t> </w:t>
      </w:r>
      <w:r>
        <w:rPr/>
        <w:t>are</w:t>
      </w:r>
      <w:r>
        <w:rPr>
          <w:spacing w:val="-1"/>
        </w:rPr>
        <w:t> </w:t>
      </w:r>
      <w:r>
        <w:rPr/>
        <w:t>used,</w:t>
      </w:r>
      <w:r>
        <w:rPr>
          <w:spacing w:val="-4"/>
        </w:rPr>
        <w:t> </w:t>
      </w:r>
      <w:r>
        <w:rPr/>
        <w:t>BUFM</w:t>
      </w:r>
      <w:r>
        <w:rPr>
          <w:spacing w:val="-1"/>
        </w:rPr>
        <w:t> </w:t>
      </w:r>
      <w:r>
        <w:rPr/>
        <w:t>denied teaching opportunities in one year will be given priority the following year.</w:t>
      </w:r>
    </w:p>
    <w:p>
      <w:pPr>
        <w:pStyle w:val="BodyText"/>
        <w:spacing w:before="43"/>
      </w:pPr>
    </w:p>
    <w:p>
      <w:pPr>
        <w:pStyle w:val="Heading2"/>
        <w:numPr>
          <w:ilvl w:val="1"/>
          <w:numId w:val="9"/>
        </w:numPr>
        <w:tabs>
          <w:tab w:pos="369" w:val="left" w:leader="none"/>
        </w:tabs>
        <w:spacing w:line="240" w:lineRule="auto" w:before="1" w:after="0"/>
        <w:ind w:left="369" w:right="0" w:hanging="369"/>
        <w:jc w:val="left"/>
      </w:pPr>
      <w:r>
        <w:rPr/>
        <w:t>Scheduling</w:t>
      </w:r>
      <w:r>
        <w:rPr>
          <w:spacing w:val="-6"/>
        </w:rPr>
        <w:t> </w:t>
      </w:r>
      <w:r>
        <w:rPr/>
        <w:t>faculty</w:t>
      </w:r>
      <w:r>
        <w:rPr>
          <w:spacing w:val="-6"/>
        </w:rPr>
        <w:t> </w:t>
      </w:r>
      <w:r>
        <w:rPr/>
        <w:t>meetings</w:t>
      </w:r>
      <w:r>
        <w:rPr>
          <w:spacing w:val="-5"/>
        </w:rPr>
        <w:t> </w:t>
      </w:r>
      <w:r>
        <w:rPr/>
        <w:t>and</w:t>
      </w:r>
      <w:r>
        <w:rPr>
          <w:spacing w:val="-6"/>
        </w:rPr>
        <w:t> </w:t>
      </w:r>
      <w:r>
        <w:rPr/>
        <w:t>setting</w:t>
      </w:r>
      <w:r>
        <w:rPr>
          <w:spacing w:val="-8"/>
        </w:rPr>
        <w:t> </w:t>
      </w:r>
      <w:r>
        <w:rPr>
          <w:spacing w:val="-2"/>
        </w:rPr>
        <w:t>agendas</w:t>
      </w:r>
    </w:p>
    <w:p>
      <w:pPr>
        <w:pStyle w:val="BodyText"/>
        <w:spacing w:before="68"/>
        <w:rPr>
          <w:b/>
        </w:rPr>
      </w:pPr>
    </w:p>
    <w:p>
      <w:pPr>
        <w:pStyle w:val="BodyText"/>
        <w:spacing w:line="276" w:lineRule="auto" w:before="1"/>
        <w:ind w:right="344"/>
      </w:pPr>
      <w:r>
        <w:rPr/>
        <w:t>Faculty</w:t>
      </w:r>
      <w:r>
        <w:rPr>
          <w:spacing w:val="-1"/>
        </w:rPr>
        <w:t> </w:t>
      </w:r>
      <w:r>
        <w:rPr/>
        <w:t>meetings will be held at the discretion of the</w:t>
      </w:r>
      <w:r>
        <w:rPr>
          <w:spacing w:val="-1"/>
        </w:rPr>
        <w:t> </w:t>
      </w:r>
      <w:r>
        <w:rPr/>
        <w:t>Department Chair or at the request of any</w:t>
      </w:r>
      <w:r>
        <w:rPr>
          <w:spacing w:val="-1"/>
        </w:rPr>
        <w:t> </w:t>
      </w:r>
      <w:r>
        <w:rPr/>
        <w:t>three members of</w:t>
      </w:r>
      <w:r>
        <w:rPr>
          <w:spacing w:val="-3"/>
        </w:rPr>
        <w:t> </w:t>
      </w:r>
      <w:r>
        <w:rPr/>
        <w:t>the</w:t>
      </w:r>
      <w:r>
        <w:rPr>
          <w:spacing w:val="-2"/>
        </w:rPr>
        <w:t> </w:t>
      </w:r>
      <w:r>
        <w:rPr/>
        <w:t>Department.</w:t>
      </w:r>
      <w:r>
        <w:rPr>
          <w:spacing w:val="-2"/>
        </w:rPr>
        <w:t> </w:t>
      </w:r>
      <w:r>
        <w:rPr/>
        <w:t>These</w:t>
      </w:r>
      <w:r>
        <w:rPr>
          <w:spacing w:val="-2"/>
        </w:rPr>
        <w:t> </w:t>
      </w:r>
      <w:r>
        <w:rPr/>
        <w:t>meetings</w:t>
      </w:r>
      <w:r>
        <w:rPr>
          <w:spacing w:val="-2"/>
        </w:rPr>
        <w:t> </w:t>
      </w:r>
      <w:r>
        <w:rPr/>
        <w:t>should</w:t>
      </w:r>
      <w:r>
        <w:rPr>
          <w:spacing w:val="-2"/>
        </w:rPr>
        <w:t> </w:t>
      </w:r>
      <w:r>
        <w:rPr/>
        <w:t>occur</w:t>
      </w:r>
      <w:r>
        <w:rPr>
          <w:spacing w:val="-3"/>
        </w:rPr>
        <w:t> </w:t>
      </w:r>
      <w:r>
        <w:rPr/>
        <w:t>no</w:t>
      </w:r>
      <w:r>
        <w:rPr>
          <w:spacing w:val="-2"/>
        </w:rPr>
        <w:t> </w:t>
      </w:r>
      <w:r>
        <w:rPr/>
        <w:t>less</w:t>
      </w:r>
      <w:r>
        <w:rPr>
          <w:spacing w:val="-2"/>
        </w:rPr>
        <w:t> </w:t>
      </w:r>
      <w:r>
        <w:rPr/>
        <w:t>than</w:t>
      </w:r>
      <w:r>
        <w:rPr>
          <w:spacing w:val="-2"/>
        </w:rPr>
        <w:t> </w:t>
      </w:r>
      <w:r>
        <w:rPr/>
        <w:t>once</w:t>
      </w:r>
      <w:r>
        <w:rPr>
          <w:spacing w:val="-2"/>
        </w:rPr>
        <w:t> </w:t>
      </w:r>
      <w:r>
        <w:rPr/>
        <w:t>per</w:t>
      </w:r>
      <w:r>
        <w:rPr>
          <w:spacing w:val="-3"/>
        </w:rPr>
        <w:t> </w:t>
      </w:r>
      <w:r>
        <w:rPr/>
        <w:t>semester</w:t>
      </w:r>
      <w:r>
        <w:rPr>
          <w:spacing w:val="-3"/>
        </w:rPr>
        <w:t> </w:t>
      </w:r>
      <w:r>
        <w:rPr/>
        <w:t>during</w:t>
      </w:r>
      <w:r>
        <w:rPr>
          <w:spacing w:val="-2"/>
        </w:rPr>
        <w:t> </w:t>
      </w:r>
      <w:r>
        <w:rPr/>
        <w:t>the</w:t>
      </w:r>
      <w:r>
        <w:rPr>
          <w:spacing w:val="-2"/>
        </w:rPr>
        <w:t> </w:t>
      </w:r>
      <w:r>
        <w:rPr/>
        <w:t>academic</w:t>
      </w:r>
      <w:r>
        <w:rPr>
          <w:spacing w:val="-2"/>
        </w:rPr>
        <w:t> </w:t>
      </w:r>
      <w:r>
        <w:rPr/>
        <w:t>year.</w:t>
      </w:r>
      <w:r>
        <w:rPr>
          <w:spacing w:val="-2"/>
        </w:rPr>
        <w:t> </w:t>
      </w:r>
      <w:r>
        <w:rPr/>
        <w:t>Any Departmental member may place an item on the agenda to be discussed. The Department Chair may attend a faculty meeting not called by her/him.</w:t>
      </w:r>
    </w:p>
    <w:p>
      <w:pPr>
        <w:pStyle w:val="BodyText"/>
        <w:spacing w:before="44"/>
      </w:pPr>
    </w:p>
    <w:p>
      <w:pPr>
        <w:pStyle w:val="Heading2"/>
        <w:numPr>
          <w:ilvl w:val="1"/>
          <w:numId w:val="9"/>
        </w:numPr>
        <w:tabs>
          <w:tab w:pos="369" w:val="left" w:leader="none"/>
        </w:tabs>
        <w:spacing w:line="276" w:lineRule="auto" w:before="0" w:after="0"/>
        <w:ind w:left="0" w:right="990" w:firstLine="0"/>
        <w:jc w:val="left"/>
      </w:pPr>
      <w:r>
        <w:rPr/>
        <w:t>Procedures</w:t>
      </w:r>
      <w:r>
        <w:rPr>
          <w:spacing w:val="-6"/>
        </w:rPr>
        <w:t> </w:t>
      </w:r>
      <w:r>
        <w:rPr/>
        <w:t>by</w:t>
      </w:r>
      <w:r>
        <w:rPr>
          <w:spacing w:val="-6"/>
        </w:rPr>
        <w:t> </w:t>
      </w:r>
      <w:r>
        <w:rPr/>
        <w:t>which</w:t>
      </w:r>
      <w:r>
        <w:rPr>
          <w:spacing w:val="-6"/>
        </w:rPr>
        <w:t> </w:t>
      </w:r>
      <w:r>
        <w:rPr/>
        <w:t>faculty</w:t>
      </w:r>
      <w:r>
        <w:rPr>
          <w:spacing w:val="-3"/>
        </w:rPr>
        <w:t> </w:t>
      </w:r>
      <w:r>
        <w:rPr/>
        <w:t>give</w:t>
      </w:r>
      <w:r>
        <w:rPr>
          <w:spacing w:val="-3"/>
        </w:rPr>
        <w:t> </w:t>
      </w:r>
      <w:r>
        <w:rPr/>
        <w:t>advice</w:t>
      </w:r>
      <w:r>
        <w:rPr>
          <w:spacing w:val="-3"/>
        </w:rPr>
        <w:t> </w:t>
      </w:r>
      <w:r>
        <w:rPr/>
        <w:t>and</w:t>
      </w:r>
      <w:r>
        <w:rPr>
          <w:spacing w:val="-3"/>
        </w:rPr>
        <w:t> </w:t>
      </w:r>
      <w:r>
        <w:rPr/>
        <w:t>make</w:t>
      </w:r>
      <w:r>
        <w:rPr>
          <w:spacing w:val="-3"/>
        </w:rPr>
        <w:t> </w:t>
      </w:r>
      <w:r>
        <w:rPr/>
        <w:t>recommendations</w:t>
      </w:r>
      <w:r>
        <w:rPr>
          <w:spacing w:val="-3"/>
        </w:rPr>
        <w:t> </w:t>
      </w:r>
      <w:r>
        <w:rPr/>
        <w:t>in</w:t>
      </w:r>
      <w:r>
        <w:rPr>
          <w:spacing w:val="-3"/>
        </w:rPr>
        <w:t> </w:t>
      </w:r>
      <w:r>
        <w:rPr/>
        <w:t>selecting</w:t>
      </w:r>
      <w:r>
        <w:rPr>
          <w:spacing w:val="-3"/>
        </w:rPr>
        <w:t> </w:t>
      </w:r>
      <w:r>
        <w:rPr/>
        <w:t>Department </w:t>
      </w:r>
      <w:r>
        <w:rPr>
          <w:spacing w:val="-2"/>
        </w:rPr>
        <w:t>Chairs</w:t>
      </w:r>
    </w:p>
    <w:p>
      <w:pPr>
        <w:pStyle w:val="BodyText"/>
        <w:spacing w:before="33"/>
        <w:rPr>
          <w:b/>
        </w:rPr>
      </w:pPr>
    </w:p>
    <w:p>
      <w:pPr>
        <w:pStyle w:val="ListParagraph"/>
        <w:numPr>
          <w:ilvl w:val="2"/>
          <w:numId w:val="9"/>
        </w:numPr>
        <w:tabs>
          <w:tab w:pos="1244" w:val="left" w:leader="none"/>
        </w:tabs>
        <w:spacing w:line="240" w:lineRule="auto" w:before="1" w:after="0"/>
        <w:ind w:left="1244" w:right="0" w:hanging="524"/>
        <w:jc w:val="left"/>
        <w:rPr>
          <w:sz w:val="21"/>
        </w:rPr>
      </w:pPr>
      <w:r>
        <w:rPr>
          <w:sz w:val="21"/>
        </w:rPr>
        <w:t>APPOINTMENT</w:t>
      </w:r>
      <w:r>
        <w:rPr>
          <w:spacing w:val="-7"/>
          <w:sz w:val="21"/>
        </w:rPr>
        <w:t> </w:t>
      </w:r>
      <w:r>
        <w:rPr>
          <w:sz w:val="21"/>
        </w:rPr>
        <w:t>OF</w:t>
      </w:r>
      <w:r>
        <w:rPr>
          <w:spacing w:val="-8"/>
          <w:sz w:val="21"/>
        </w:rPr>
        <w:t> </w:t>
      </w:r>
      <w:r>
        <w:rPr>
          <w:sz w:val="21"/>
        </w:rPr>
        <w:t>THE</w:t>
      </w:r>
      <w:r>
        <w:rPr>
          <w:spacing w:val="-8"/>
          <w:sz w:val="21"/>
        </w:rPr>
        <w:t> </w:t>
      </w:r>
      <w:r>
        <w:rPr>
          <w:sz w:val="21"/>
        </w:rPr>
        <w:t>DEPARTMENT</w:t>
      </w:r>
      <w:r>
        <w:rPr>
          <w:spacing w:val="-7"/>
          <w:sz w:val="21"/>
        </w:rPr>
        <w:t> </w:t>
      </w:r>
      <w:r>
        <w:rPr>
          <w:spacing w:val="-4"/>
          <w:sz w:val="21"/>
        </w:rPr>
        <w:t>CHAIR</w:t>
      </w:r>
    </w:p>
    <w:p>
      <w:pPr>
        <w:pStyle w:val="BodyText"/>
        <w:spacing w:before="73"/>
      </w:pPr>
    </w:p>
    <w:p>
      <w:pPr>
        <w:pStyle w:val="BodyText"/>
        <w:spacing w:line="276" w:lineRule="auto" w:before="1"/>
        <w:ind w:left="1440" w:right="478"/>
      </w:pPr>
      <w:r>
        <w:rPr/>
        <w:t>The</w:t>
      </w:r>
      <w:r>
        <w:rPr>
          <w:spacing w:val="-3"/>
        </w:rPr>
        <w:t> </w:t>
      </w:r>
      <w:r>
        <w:rPr/>
        <w:t>procedures</w:t>
      </w:r>
      <w:r>
        <w:rPr>
          <w:spacing w:val="-6"/>
        </w:rPr>
        <w:t> </w:t>
      </w:r>
      <w:r>
        <w:rPr/>
        <w:t>by</w:t>
      </w:r>
      <w:r>
        <w:rPr>
          <w:spacing w:val="-8"/>
        </w:rPr>
        <w:t> </w:t>
      </w:r>
      <w:r>
        <w:rPr/>
        <w:t>which</w:t>
      </w:r>
      <w:r>
        <w:rPr>
          <w:spacing w:val="-3"/>
        </w:rPr>
        <w:t> </w:t>
      </w:r>
      <w:r>
        <w:rPr/>
        <w:t>the</w:t>
      </w:r>
      <w:r>
        <w:rPr>
          <w:spacing w:val="-1"/>
        </w:rPr>
        <w:t> </w:t>
      </w:r>
      <w:r>
        <w:rPr/>
        <w:t>BUFM</w:t>
      </w:r>
      <w:r>
        <w:rPr>
          <w:spacing w:val="-3"/>
        </w:rPr>
        <w:t> </w:t>
      </w:r>
      <w:r>
        <w:rPr/>
        <w:t>in</w:t>
      </w:r>
      <w:r>
        <w:rPr>
          <w:spacing w:val="-3"/>
        </w:rPr>
        <w:t> </w:t>
      </w:r>
      <w:r>
        <w:rPr/>
        <w:t>the</w:t>
      </w:r>
      <w:r>
        <w:rPr>
          <w:spacing w:val="-3"/>
        </w:rPr>
        <w:t> </w:t>
      </w:r>
      <w:r>
        <w:rPr/>
        <w:t>Department</w:t>
      </w:r>
      <w:r>
        <w:rPr>
          <w:spacing w:val="-4"/>
        </w:rPr>
        <w:t> </w:t>
      </w:r>
      <w:r>
        <w:rPr/>
        <w:t>give</w:t>
      </w:r>
      <w:r>
        <w:rPr>
          <w:spacing w:val="-3"/>
        </w:rPr>
        <w:t> </w:t>
      </w:r>
      <w:r>
        <w:rPr/>
        <w:t>advice</w:t>
      </w:r>
      <w:r>
        <w:rPr>
          <w:spacing w:val="-3"/>
        </w:rPr>
        <w:t> </w:t>
      </w:r>
      <w:r>
        <w:rPr/>
        <w:t>regarding</w:t>
      </w:r>
      <w:r>
        <w:rPr>
          <w:spacing w:val="-3"/>
        </w:rPr>
        <w:t> </w:t>
      </w:r>
      <w:r>
        <w:rPr/>
        <w:t>the appointment of the Department Chair are as follows:</w:t>
      </w:r>
    </w:p>
    <w:p>
      <w:pPr>
        <w:pStyle w:val="BodyText"/>
        <w:spacing w:before="40"/>
      </w:pPr>
    </w:p>
    <w:p>
      <w:pPr>
        <w:pStyle w:val="ListParagraph"/>
        <w:numPr>
          <w:ilvl w:val="3"/>
          <w:numId w:val="9"/>
        </w:numPr>
        <w:tabs>
          <w:tab w:pos="1650" w:val="left" w:leader="none"/>
        </w:tabs>
        <w:spacing w:line="276" w:lineRule="auto" w:before="1" w:after="0"/>
        <w:ind w:left="1440" w:right="387" w:firstLine="0"/>
        <w:jc w:val="left"/>
        <w:rPr>
          <w:sz w:val="21"/>
        </w:rPr>
      </w:pPr>
      <w:r>
        <w:rPr>
          <w:sz w:val="21"/>
        </w:rPr>
        <w:t>If the Chair's position is vacant or filled by an Acting Chair or the Dean anticipates a vacancy, then to select the Department Chair the Dean will appoint a departmental chair search</w:t>
      </w:r>
      <w:r>
        <w:rPr>
          <w:spacing w:val="-2"/>
          <w:sz w:val="21"/>
        </w:rPr>
        <w:t> </w:t>
      </w:r>
      <w:r>
        <w:rPr>
          <w:sz w:val="21"/>
        </w:rPr>
        <w:t>committee</w:t>
      </w:r>
      <w:r>
        <w:rPr>
          <w:spacing w:val="-2"/>
          <w:sz w:val="21"/>
        </w:rPr>
        <w:t> </w:t>
      </w:r>
      <w:r>
        <w:rPr>
          <w:sz w:val="21"/>
        </w:rPr>
        <w:t>and</w:t>
      </w:r>
      <w:r>
        <w:rPr>
          <w:spacing w:val="-2"/>
          <w:sz w:val="21"/>
        </w:rPr>
        <w:t> </w:t>
      </w:r>
      <w:r>
        <w:rPr>
          <w:sz w:val="21"/>
        </w:rPr>
        <w:t>its</w:t>
      </w:r>
      <w:r>
        <w:rPr>
          <w:spacing w:val="-2"/>
          <w:sz w:val="21"/>
        </w:rPr>
        <w:t> </w:t>
      </w:r>
      <w:r>
        <w:rPr>
          <w:sz w:val="21"/>
        </w:rPr>
        <w:t>chair,</w:t>
      </w:r>
      <w:r>
        <w:rPr>
          <w:spacing w:val="-2"/>
          <w:sz w:val="21"/>
        </w:rPr>
        <w:t> </w:t>
      </w:r>
      <w:r>
        <w:rPr>
          <w:sz w:val="21"/>
        </w:rPr>
        <w:t>at</w:t>
      </w:r>
      <w:r>
        <w:rPr>
          <w:spacing w:val="-3"/>
          <w:sz w:val="21"/>
        </w:rPr>
        <w:t> </w:t>
      </w:r>
      <w:r>
        <w:rPr>
          <w:sz w:val="21"/>
        </w:rPr>
        <w:t>least</w:t>
      </w:r>
      <w:r>
        <w:rPr>
          <w:spacing w:val="-3"/>
          <w:sz w:val="21"/>
        </w:rPr>
        <w:t> </w:t>
      </w:r>
      <w:r>
        <w:rPr>
          <w:sz w:val="21"/>
        </w:rPr>
        <w:t>a</w:t>
      </w:r>
      <w:r>
        <w:rPr>
          <w:spacing w:val="-2"/>
          <w:sz w:val="21"/>
        </w:rPr>
        <w:t> </w:t>
      </w:r>
      <w:r>
        <w:rPr>
          <w:sz w:val="21"/>
        </w:rPr>
        <w:t>majority</w:t>
      </w:r>
      <w:r>
        <w:rPr>
          <w:spacing w:val="-5"/>
          <w:sz w:val="21"/>
        </w:rPr>
        <w:t> </w:t>
      </w:r>
      <w:r>
        <w:rPr>
          <w:sz w:val="21"/>
        </w:rPr>
        <w:t>of</w:t>
      </w:r>
      <w:r>
        <w:rPr>
          <w:spacing w:val="-3"/>
          <w:sz w:val="21"/>
        </w:rPr>
        <w:t> </w:t>
      </w:r>
      <w:r>
        <w:rPr>
          <w:sz w:val="21"/>
        </w:rPr>
        <w:t>whose</w:t>
      </w:r>
      <w:r>
        <w:rPr>
          <w:spacing w:val="-3"/>
          <w:sz w:val="21"/>
        </w:rPr>
        <w:t> </w:t>
      </w:r>
      <w:r>
        <w:rPr>
          <w:sz w:val="21"/>
        </w:rPr>
        <w:t>members</w:t>
      </w:r>
      <w:r>
        <w:rPr>
          <w:spacing w:val="-2"/>
          <w:sz w:val="21"/>
        </w:rPr>
        <w:t> </w:t>
      </w:r>
      <w:r>
        <w:rPr>
          <w:sz w:val="21"/>
        </w:rPr>
        <w:t>will</w:t>
      </w:r>
      <w:r>
        <w:rPr>
          <w:spacing w:val="-3"/>
          <w:sz w:val="21"/>
        </w:rPr>
        <w:t> </w:t>
      </w:r>
      <w:r>
        <w:rPr>
          <w:sz w:val="21"/>
        </w:rPr>
        <w:t>be</w:t>
      </w:r>
      <w:r>
        <w:rPr>
          <w:spacing w:val="-2"/>
          <w:sz w:val="21"/>
        </w:rPr>
        <w:t> </w:t>
      </w:r>
      <w:r>
        <w:rPr>
          <w:sz w:val="21"/>
        </w:rPr>
        <w:t>BUFM</w:t>
      </w:r>
      <w:r>
        <w:rPr>
          <w:spacing w:val="-2"/>
          <w:sz w:val="21"/>
        </w:rPr>
        <w:t> </w:t>
      </w:r>
      <w:r>
        <w:rPr>
          <w:sz w:val="21"/>
        </w:rPr>
        <w:t>from</w:t>
      </w:r>
      <w:r>
        <w:rPr>
          <w:spacing w:val="-6"/>
          <w:sz w:val="21"/>
        </w:rPr>
        <w:t> </w:t>
      </w:r>
      <w:r>
        <w:rPr>
          <w:sz w:val="21"/>
        </w:rPr>
        <w:t>and selected by the Department.</w:t>
      </w:r>
    </w:p>
    <w:p>
      <w:pPr>
        <w:pStyle w:val="BodyText"/>
        <w:spacing w:before="37"/>
      </w:pPr>
    </w:p>
    <w:p>
      <w:pPr>
        <w:pStyle w:val="ListParagraph"/>
        <w:numPr>
          <w:ilvl w:val="3"/>
          <w:numId w:val="9"/>
        </w:numPr>
        <w:tabs>
          <w:tab w:pos="1650" w:val="left" w:leader="none"/>
        </w:tabs>
        <w:spacing w:line="276" w:lineRule="auto" w:before="0" w:after="0"/>
        <w:ind w:left="1440" w:right="490" w:firstLine="0"/>
        <w:jc w:val="left"/>
        <w:rPr>
          <w:sz w:val="21"/>
        </w:rPr>
      </w:pPr>
      <w:r>
        <w:rPr>
          <w:sz w:val="21"/>
        </w:rPr>
        <w:t>When</w:t>
      </w:r>
      <w:r>
        <w:rPr>
          <w:spacing w:val="-3"/>
          <w:sz w:val="21"/>
        </w:rPr>
        <w:t> </w:t>
      </w:r>
      <w:r>
        <w:rPr>
          <w:sz w:val="21"/>
        </w:rPr>
        <w:t>a</w:t>
      </w:r>
      <w:r>
        <w:rPr>
          <w:spacing w:val="-3"/>
          <w:sz w:val="21"/>
        </w:rPr>
        <w:t> </w:t>
      </w:r>
      <w:r>
        <w:rPr>
          <w:sz w:val="21"/>
        </w:rPr>
        <w:t>candidate</w:t>
      </w:r>
      <w:r>
        <w:rPr>
          <w:spacing w:val="-3"/>
          <w:sz w:val="21"/>
        </w:rPr>
        <w:t> </w:t>
      </w:r>
      <w:r>
        <w:rPr>
          <w:sz w:val="21"/>
        </w:rPr>
        <w:t>is</w:t>
      </w:r>
      <w:r>
        <w:rPr>
          <w:spacing w:val="-3"/>
          <w:sz w:val="21"/>
        </w:rPr>
        <w:t> </w:t>
      </w:r>
      <w:r>
        <w:rPr>
          <w:sz w:val="21"/>
        </w:rPr>
        <w:t>to</w:t>
      </w:r>
      <w:r>
        <w:rPr>
          <w:spacing w:val="-3"/>
          <w:sz w:val="21"/>
        </w:rPr>
        <w:t> </w:t>
      </w:r>
      <w:r>
        <w:rPr>
          <w:sz w:val="21"/>
        </w:rPr>
        <w:t>be</w:t>
      </w:r>
      <w:r>
        <w:rPr>
          <w:spacing w:val="-6"/>
          <w:sz w:val="21"/>
        </w:rPr>
        <w:t> </w:t>
      </w:r>
      <w:r>
        <w:rPr>
          <w:sz w:val="21"/>
        </w:rPr>
        <w:t>interviewed</w:t>
      </w:r>
      <w:r>
        <w:rPr>
          <w:spacing w:val="-3"/>
          <w:sz w:val="21"/>
        </w:rPr>
        <w:t> </w:t>
      </w:r>
      <w:r>
        <w:rPr>
          <w:sz w:val="21"/>
        </w:rPr>
        <w:t>publicly,</w:t>
      </w:r>
      <w:r>
        <w:rPr>
          <w:spacing w:val="-3"/>
          <w:sz w:val="21"/>
        </w:rPr>
        <w:t> </w:t>
      </w:r>
      <w:r>
        <w:rPr>
          <w:sz w:val="21"/>
        </w:rPr>
        <w:t>the</w:t>
      </w:r>
      <w:r>
        <w:rPr>
          <w:spacing w:val="-3"/>
          <w:sz w:val="21"/>
        </w:rPr>
        <w:t> </w:t>
      </w:r>
      <w:r>
        <w:rPr>
          <w:sz w:val="21"/>
        </w:rPr>
        <w:t>search</w:t>
      </w:r>
      <w:r>
        <w:rPr>
          <w:spacing w:val="-3"/>
          <w:sz w:val="21"/>
        </w:rPr>
        <w:t> </w:t>
      </w:r>
      <w:r>
        <w:rPr>
          <w:sz w:val="21"/>
        </w:rPr>
        <w:t>committee</w:t>
      </w:r>
      <w:r>
        <w:rPr>
          <w:spacing w:val="-3"/>
          <w:sz w:val="21"/>
        </w:rPr>
        <w:t> </w:t>
      </w:r>
      <w:r>
        <w:rPr>
          <w:sz w:val="21"/>
        </w:rPr>
        <w:t>shall</w:t>
      </w:r>
      <w:r>
        <w:rPr>
          <w:spacing w:val="-4"/>
          <w:sz w:val="21"/>
        </w:rPr>
        <w:t> </w:t>
      </w:r>
      <w:r>
        <w:rPr>
          <w:sz w:val="21"/>
        </w:rPr>
        <w:t>arrange</w:t>
      </w:r>
      <w:r>
        <w:rPr>
          <w:spacing w:val="-3"/>
          <w:sz w:val="21"/>
        </w:rPr>
        <w:t> </w:t>
      </w:r>
      <w:r>
        <w:rPr>
          <w:sz w:val="21"/>
        </w:rPr>
        <w:t>for</w:t>
      </w:r>
      <w:r>
        <w:rPr>
          <w:spacing w:val="-4"/>
          <w:sz w:val="21"/>
        </w:rPr>
        <w:t> </w:t>
      </w:r>
      <w:r>
        <w:rPr>
          <w:sz w:val="21"/>
        </w:rPr>
        <w:t>the </w:t>
      </w:r>
      <w:r>
        <w:rPr>
          <w:spacing w:val="-2"/>
          <w:sz w:val="21"/>
        </w:rPr>
        <w:t>following:</w:t>
      </w:r>
    </w:p>
    <w:p>
      <w:pPr>
        <w:pStyle w:val="BodyText"/>
        <w:spacing w:before="38"/>
      </w:pPr>
    </w:p>
    <w:p>
      <w:pPr>
        <w:pStyle w:val="ListParagraph"/>
        <w:numPr>
          <w:ilvl w:val="4"/>
          <w:numId w:val="9"/>
        </w:numPr>
        <w:tabs>
          <w:tab w:pos="2359" w:val="left" w:leader="none"/>
        </w:tabs>
        <w:spacing w:line="276" w:lineRule="auto" w:before="0" w:after="0"/>
        <w:ind w:left="2160" w:right="807" w:firstLine="0"/>
        <w:jc w:val="left"/>
        <w:rPr>
          <w:sz w:val="21"/>
        </w:rPr>
      </w:pPr>
      <w:r>
        <w:rPr>
          <w:sz w:val="21"/>
        </w:rPr>
        <w:t>The candidate's application in full (vita, letter of application, letters of recommendation</w:t>
      </w:r>
      <w:r>
        <w:rPr>
          <w:spacing w:val="-3"/>
          <w:sz w:val="21"/>
        </w:rPr>
        <w:t> </w:t>
      </w:r>
      <w:r>
        <w:rPr>
          <w:sz w:val="21"/>
        </w:rPr>
        <w:t>if</w:t>
      </w:r>
      <w:r>
        <w:rPr>
          <w:spacing w:val="-4"/>
          <w:sz w:val="21"/>
        </w:rPr>
        <w:t> </w:t>
      </w:r>
      <w:r>
        <w:rPr>
          <w:sz w:val="21"/>
        </w:rPr>
        <w:t>any,</w:t>
      </w:r>
      <w:r>
        <w:rPr>
          <w:spacing w:val="-3"/>
          <w:sz w:val="21"/>
        </w:rPr>
        <w:t> </w:t>
      </w:r>
      <w:r>
        <w:rPr>
          <w:sz w:val="21"/>
        </w:rPr>
        <w:t>etc.)</w:t>
      </w:r>
      <w:r>
        <w:rPr>
          <w:spacing w:val="-4"/>
          <w:sz w:val="21"/>
        </w:rPr>
        <w:t> </w:t>
      </w:r>
      <w:r>
        <w:rPr>
          <w:sz w:val="21"/>
        </w:rPr>
        <w:t>shall</w:t>
      </w:r>
      <w:r>
        <w:rPr>
          <w:spacing w:val="-4"/>
          <w:sz w:val="21"/>
        </w:rPr>
        <w:t> </w:t>
      </w:r>
      <w:r>
        <w:rPr>
          <w:sz w:val="21"/>
        </w:rPr>
        <w:t>be</w:t>
      </w:r>
      <w:r>
        <w:rPr>
          <w:spacing w:val="-3"/>
          <w:sz w:val="21"/>
        </w:rPr>
        <w:t> </w:t>
      </w:r>
      <w:r>
        <w:rPr>
          <w:sz w:val="21"/>
        </w:rPr>
        <w:t>available</w:t>
      </w:r>
      <w:r>
        <w:rPr>
          <w:spacing w:val="-3"/>
          <w:sz w:val="21"/>
        </w:rPr>
        <w:t> </w:t>
      </w:r>
      <w:r>
        <w:rPr>
          <w:sz w:val="21"/>
        </w:rPr>
        <w:t>for</w:t>
      </w:r>
      <w:r>
        <w:rPr>
          <w:spacing w:val="-4"/>
          <w:sz w:val="21"/>
        </w:rPr>
        <w:t> </w:t>
      </w:r>
      <w:r>
        <w:rPr>
          <w:sz w:val="21"/>
        </w:rPr>
        <w:t>examination</w:t>
      </w:r>
      <w:r>
        <w:rPr>
          <w:spacing w:val="-3"/>
          <w:sz w:val="21"/>
        </w:rPr>
        <w:t> </w:t>
      </w:r>
      <w:r>
        <w:rPr>
          <w:sz w:val="21"/>
        </w:rPr>
        <w:t>by</w:t>
      </w:r>
      <w:r>
        <w:rPr>
          <w:spacing w:val="-8"/>
          <w:sz w:val="21"/>
        </w:rPr>
        <w:t> </w:t>
      </w:r>
      <w:r>
        <w:rPr>
          <w:sz w:val="21"/>
        </w:rPr>
        <w:t>BUFM</w:t>
      </w:r>
      <w:r>
        <w:rPr>
          <w:spacing w:val="-3"/>
          <w:sz w:val="21"/>
        </w:rPr>
        <w:t> </w:t>
      </w:r>
      <w:r>
        <w:rPr>
          <w:sz w:val="21"/>
        </w:rPr>
        <w:t>in</w:t>
      </w:r>
      <w:r>
        <w:rPr>
          <w:spacing w:val="-3"/>
          <w:sz w:val="21"/>
        </w:rPr>
        <w:t> </w:t>
      </w:r>
      <w:r>
        <w:rPr>
          <w:sz w:val="21"/>
        </w:rPr>
        <w:t>the </w:t>
      </w:r>
      <w:r>
        <w:rPr>
          <w:spacing w:val="-2"/>
          <w:sz w:val="21"/>
        </w:rPr>
        <w:t>department.</w:t>
      </w:r>
    </w:p>
    <w:p>
      <w:pPr>
        <w:pStyle w:val="BodyText"/>
        <w:spacing w:before="40"/>
      </w:pPr>
    </w:p>
    <w:p>
      <w:pPr>
        <w:pStyle w:val="ListParagraph"/>
        <w:numPr>
          <w:ilvl w:val="4"/>
          <w:numId w:val="9"/>
        </w:numPr>
        <w:tabs>
          <w:tab w:pos="2370" w:val="left" w:leader="none"/>
        </w:tabs>
        <w:spacing w:line="276" w:lineRule="auto" w:before="0" w:after="0"/>
        <w:ind w:left="2160" w:right="685" w:firstLine="0"/>
        <w:jc w:val="left"/>
        <w:rPr>
          <w:sz w:val="21"/>
        </w:rPr>
      </w:pPr>
      <w:r>
        <w:rPr>
          <w:sz w:val="21"/>
        </w:rPr>
        <w:t>One</w:t>
      </w:r>
      <w:r>
        <w:rPr>
          <w:spacing w:val="-3"/>
          <w:sz w:val="21"/>
        </w:rPr>
        <w:t> </w:t>
      </w:r>
      <w:r>
        <w:rPr>
          <w:sz w:val="21"/>
        </w:rPr>
        <w:t>or</w:t>
      </w:r>
      <w:r>
        <w:rPr>
          <w:spacing w:val="-4"/>
          <w:sz w:val="21"/>
        </w:rPr>
        <w:t> </w:t>
      </w:r>
      <w:r>
        <w:rPr>
          <w:sz w:val="21"/>
        </w:rPr>
        <w:t>more</w:t>
      </w:r>
      <w:r>
        <w:rPr>
          <w:spacing w:val="-3"/>
          <w:sz w:val="21"/>
        </w:rPr>
        <w:t> </w:t>
      </w:r>
      <w:r>
        <w:rPr>
          <w:sz w:val="21"/>
        </w:rPr>
        <w:t>public</w:t>
      </w:r>
      <w:r>
        <w:rPr>
          <w:spacing w:val="-3"/>
          <w:sz w:val="21"/>
        </w:rPr>
        <w:t> </w:t>
      </w:r>
      <w:r>
        <w:rPr>
          <w:sz w:val="21"/>
        </w:rPr>
        <w:t>forums</w:t>
      </w:r>
      <w:r>
        <w:rPr>
          <w:spacing w:val="-3"/>
          <w:sz w:val="21"/>
        </w:rPr>
        <w:t> </w:t>
      </w:r>
      <w:r>
        <w:rPr>
          <w:sz w:val="21"/>
        </w:rPr>
        <w:t>will</w:t>
      </w:r>
      <w:r>
        <w:rPr>
          <w:spacing w:val="-4"/>
          <w:sz w:val="21"/>
        </w:rPr>
        <w:t> </w:t>
      </w:r>
      <w:r>
        <w:rPr>
          <w:sz w:val="21"/>
        </w:rPr>
        <w:t>be</w:t>
      </w:r>
      <w:r>
        <w:rPr>
          <w:spacing w:val="-3"/>
          <w:sz w:val="21"/>
        </w:rPr>
        <w:t> </w:t>
      </w:r>
      <w:r>
        <w:rPr>
          <w:sz w:val="21"/>
        </w:rPr>
        <w:t>held</w:t>
      </w:r>
      <w:r>
        <w:rPr>
          <w:spacing w:val="-3"/>
          <w:sz w:val="21"/>
        </w:rPr>
        <w:t> </w:t>
      </w:r>
      <w:r>
        <w:rPr>
          <w:sz w:val="21"/>
        </w:rPr>
        <w:t>at</w:t>
      </w:r>
      <w:r>
        <w:rPr>
          <w:spacing w:val="-4"/>
          <w:sz w:val="21"/>
        </w:rPr>
        <w:t> </w:t>
      </w:r>
      <w:r>
        <w:rPr>
          <w:sz w:val="21"/>
        </w:rPr>
        <w:t>which</w:t>
      </w:r>
      <w:r>
        <w:rPr>
          <w:spacing w:val="-3"/>
          <w:sz w:val="21"/>
        </w:rPr>
        <w:t> </w:t>
      </w:r>
      <w:r>
        <w:rPr>
          <w:sz w:val="21"/>
        </w:rPr>
        <w:t>BUFM</w:t>
      </w:r>
      <w:r>
        <w:rPr>
          <w:spacing w:val="-3"/>
          <w:sz w:val="21"/>
        </w:rPr>
        <w:t> </w:t>
      </w:r>
      <w:r>
        <w:rPr>
          <w:sz w:val="21"/>
        </w:rPr>
        <w:t>in</w:t>
      </w:r>
      <w:r>
        <w:rPr>
          <w:spacing w:val="-3"/>
          <w:sz w:val="21"/>
        </w:rPr>
        <w:t> </w:t>
      </w:r>
      <w:r>
        <w:rPr>
          <w:sz w:val="21"/>
        </w:rPr>
        <w:t>the</w:t>
      </w:r>
      <w:r>
        <w:rPr>
          <w:spacing w:val="-3"/>
          <w:sz w:val="21"/>
        </w:rPr>
        <w:t> </w:t>
      </w:r>
      <w:r>
        <w:rPr>
          <w:sz w:val="21"/>
        </w:rPr>
        <w:t>Department</w:t>
      </w:r>
      <w:r>
        <w:rPr>
          <w:spacing w:val="-4"/>
          <w:sz w:val="21"/>
        </w:rPr>
        <w:t> </w:t>
      </w:r>
      <w:r>
        <w:rPr>
          <w:sz w:val="21"/>
        </w:rPr>
        <w:t>can meet the candidate.</w:t>
      </w:r>
    </w:p>
    <w:p>
      <w:pPr>
        <w:pStyle w:val="BodyText"/>
        <w:spacing w:before="38"/>
      </w:pPr>
    </w:p>
    <w:p>
      <w:pPr>
        <w:pStyle w:val="ListParagraph"/>
        <w:numPr>
          <w:ilvl w:val="4"/>
          <w:numId w:val="9"/>
        </w:numPr>
        <w:tabs>
          <w:tab w:pos="2359" w:val="left" w:leader="none"/>
        </w:tabs>
        <w:spacing w:line="276" w:lineRule="auto" w:before="0" w:after="0"/>
        <w:ind w:left="2160" w:right="829" w:firstLine="0"/>
        <w:jc w:val="both"/>
        <w:rPr>
          <w:sz w:val="21"/>
        </w:rPr>
      </w:pPr>
      <w:r>
        <w:rPr>
          <w:sz w:val="21"/>
        </w:rPr>
        <w:t>The</w:t>
      </w:r>
      <w:r>
        <w:rPr>
          <w:spacing w:val="-3"/>
          <w:sz w:val="21"/>
        </w:rPr>
        <w:t> </w:t>
      </w:r>
      <w:r>
        <w:rPr>
          <w:sz w:val="21"/>
        </w:rPr>
        <w:t>search</w:t>
      </w:r>
      <w:r>
        <w:rPr>
          <w:spacing w:val="-3"/>
          <w:sz w:val="21"/>
        </w:rPr>
        <w:t> </w:t>
      </w:r>
      <w:r>
        <w:rPr>
          <w:sz w:val="21"/>
        </w:rPr>
        <w:t>committee</w:t>
      </w:r>
      <w:r>
        <w:rPr>
          <w:spacing w:val="-3"/>
          <w:sz w:val="21"/>
        </w:rPr>
        <w:t> </w:t>
      </w:r>
      <w:r>
        <w:rPr>
          <w:sz w:val="21"/>
        </w:rPr>
        <w:t>shall</w:t>
      </w:r>
      <w:r>
        <w:rPr>
          <w:spacing w:val="-4"/>
          <w:sz w:val="21"/>
        </w:rPr>
        <w:t> </w:t>
      </w:r>
      <w:r>
        <w:rPr>
          <w:sz w:val="21"/>
        </w:rPr>
        <w:t>distribute</w:t>
      </w:r>
      <w:r>
        <w:rPr>
          <w:spacing w:val="-3"/>
          <w:sz w:val="21"/>
        </w:rPr>
        <w:t> </w:t>
      </w:r>
      <w:r>
        <w:rPr>
          <w:sz w:val="21"/>
        </w:rPr>
        <w:t>a</w:t>
      </w:r>
      <w:r>
        <w:rPr>
          <w:spacing w:val="-3"/>
          <w:sz w:val="21"/>
        </w:rPr>
        <w:t> </w:t>
      </w:r>
      <w:r>
        <w:rPr>
          <w:sz w:val="21"/>
        </w:rPr>
        <w:t>secret</w:t>
      </w:r>
      <w:r>
        <w:rPr>
          <w:spacing w:val="-4"/>
          <w:sz w:val="21"/>
        </w:rPr>
        <w:t> </w:t>
      </w:r>
      <w:r>
        <w:rPr>
          <w:sz w:val="21"/>
        </w:rPr>
        <w:t>advisory</w:t>
      </w:r>
      <w:r>
        <w:rPr>
          <w:spacing w:val="-6"/>
          <w:sz w:val="21"/>
        </w:rPr>
        <w:t> </w:t>
      </w:r>
      <w:r>
        <w:rPr>
          <w:sz w:val="21"/>
        </w:rPr>
        <w:t>ballot</w:t>
      </w:r>
      <w:r>
        <w:rPr>
          <w:spacing w:val="-4"/>
          <w:sz w:val="21"/>
        </w:rPr>
        <w:t> </w:t>
      </w:r>
      <w:r>
        <w:rPr>
          <w:sz w:val="21"/>
        </w:rPr>
        <w:t>to</w:t>
      </w:r>
      <w:r>
        <w:rPr>
          <w:spacing w:val="-3"/>
          <w:sz w:val="21"/>
        </w:rPr>
        <w:t> </w:t>
      </w:r>
      <w:r>
        <w:rPr>
          <w:sz w:val="21"/>
        </w:rPr>
        <w:t>BUFM</w:t>
      </w:r>
      <w:r>
        <w:rPr>
          <w:spacing w:val="-3"/>
          <w:sz w:val="21"/>
        </w:rPr>
        <w:t> </w:t>
      </w:r>
      <w:r>
        <w:rPr>
          <w:sz w:val="21"/>
        </w:rPr>
        <w:t>in</w:t>
      </w:r>
      <w:r>
        <w:rPr>
          <w:spacing w:val="-3"/>
          <w:sz w:val="21"/>
        </w:rPr>
        <w:t> </w:t>
      </w:r>
      <w:r>
        <w:rPr>
          <w:sz w:val="21"/>
        </w:rPr>
        <w:t>the Department. The</w:t>
      </w:r>
      <w:r>
        <w:rPr>
          <w:spacing w:val="-1"/>
          <w:sz w:val="21"/>
        </w:rPr>
        <w:t> </w:t>
      </w:r>
      <w:r>
        <w:rPr>
          <w:sz w:val="21"/>
        </w:rPr>
        <w:t>ballot may</w:t>
      </w:r>
      <w:r>
        <w:rPr>
          <w:spacing w:val="-2"/>
          <w:sz w:val="21"/>
        </w:rPr>
        <w:t> </w:t>
      </w:r>
      <w:r>
        <w:rPr>
          <w:sz w:val="21"/>
        </w:rPr>
        <w:t>include any</w:t>
      </w:r>
      <w:r>
        <w:rPr>
          <w:spacing w:val="-4"/>
          <w:sz w:val="21"/>
        </w:rPr>
        <w:t> </w:t>
      </w:r>
      <w:r>
        <w:rPr>
          <w:sz w:val="21"/>
        </w:rPr>
        <w:t>items chosen by</w:t>
      </w:r>
      <w:r>
        <w:rPr>
          <w:spacing w:val="-4"/>
          <w:sz w:val="21"/>
        </w:rPr>
        <w:t> </w:t>
      </w:r>
      <w:r>
        <w:rPr>
          <w:sz w:val="21"/>
        </w:rPr>
        <w:t>the search committee. However, the ballot shall include at least the following for each candidate:</w:t>
      </w:r>
    </w:p>
    <w:p>
      <w:pPr>
        <w:pStyle w:val="ListParagraph"/>
        <w:spacing w:after="0" w:line="276" w:lineRule="auto"/>
        <w:jc w:val="both"/>
        <w:rPr>
          <w:sz w:val="21"/>
        </w:rPr>
        <w:sectPr>
          <w:pgSz w:w="12240" w:h="15840"/>
          <w:pgMar w:top="1360" w:bottom="280" w:left="1440" w:right="1080"/>
        </w:sectPr>
      </w:pPr>
    </w:p>
    <w:p>
      <w:pPr>
        <w:pStyle w:val="ListParagraph"/>
        <w:numPr>
          <w:ilvl w:val="5"/>
          <w:numId w:val="9"/>
        </w:numPr>
        <w:tabs>
          <w:tab w:pos="3042" w:val="left" w:leader="none"/>
        </w:tabs>
        <w:spacing w:line="276" w:lineRule="auto" w:before="73" w:after="0"/>
        <w:ind w:left="2881" w:right="494" w:firstLine="0"/>
        <w:jc w:val="left"/>
        <w:rPr>
          <w:sz w:val="21"/>
        </w:rPr>
      </w:pPr>
      <w:r>
        <w:rPr>
          <w:sz w:val="21"/>
        </w:rPr>
        <w:t>the</w:t>
      </w:r>
      <w:r>
        <w:rPr>
          <w:spacing w:val="-3"/>
          <w:sz w:val="21"/>
        </w:rPr>
        <w:t> </w:t>
      </w:r>
      <w:r>
        <w:rPr>
          <w:sz w:val="21"/>
        </w:rPr>
        <w:t>question</w:t>
      </w:r>
      <w:r>
        <w:rPr>
          <w:spacing w:val="-3"/>
          <w:sz w:val="21"/>
        </w:rPr>
        <w:t> </w:t>
      </w:r>
      <w:r>
        <w:rPr>
          <w:sz w:val="21"/>
        </w:rPr>
        <w:t>"Is</w:t>
      </w:r>
      <w:r>
        <w:rPr>
          <w:spacing w:val="-3"/>
          <w:sz w:val="21"/>
        </w:rPr>
        <w:t> </w:t>
      </w:r>
      <w:r>
        <w:rPr>
          <w:sz w:val="21"/>
        </w:rPr>
        <w:t>[name</w:t>
      </w:r>
      <w:r>
        <w:rPr>
          <w:spacing w:val="-3"/>
          <w:sz w:val="21"/>
        </w:rPr>
        <w:t> </w:t>
      </w:r>
      <w:r>
        <w:rPr>
          <w:sz w:val="21"/>
        </w:rPr>
        <w:t>of</w:t>
      </w:r>
      <w:r>
        <w:rPr>
          <w:spacing w:val="-4"/>
          <w:sz w:val="21"/>
        </w:rPr>
        <w:t> </w:t>
      </w:r>
      <w:r>
        <w:rPr>
          <w:sz w:val="21"/>
        </w:rPr>
        <w:t>candidate]</w:t>
      </w:r>
      <w:r>
        <w:rPr>
          <w:spacing w:val="-4"/>
          <w:sz w:val="21"/>
        </w:rPr>
        <w:t> </w:t>
      </w:r>
      <w:r>
        <w:rPr>
          <w:sz w:val="21"/>
        </w:rPr>
        <w:t>acceptable</w:t>
      </w:r>
      <w:r>
        <w:rPr>
          <w:spacing w:val="-3"/>
          <w:sz w:val="21"/>
        </w:rPr>
        <w:t> </w:t>
      </w:r>
      <w:r>
        <w:rPr>
          <w:sz w:val="21"/>
        </w:rPr>
        <w:t>to</w:t>
      </w:r>
      <w:r>
        <w:rPr>
          <w:spacing w:val="-3"/>
          <w:sz w:val="21"/>
        </w:rPr>
        <w:t> </w:t>
      </w:r>
      <w:r>
        <w:rPr>
          <w:sz w:val="21"/>
        </w:rPr>
        <w:t>you</w:t>
      </w:r>
      <w:r>
        <w:rPr>
          <w:spacing w:val="-3"/>
          <w:sz w:val="21"/>
        </w:rPr>
        <w:t> </w:t>
      </w:r>
      <w:r>
        <w:rPr>
          <w:sz w:val="21"/>
        </w:rPr>
        <w:t>for</w:t>
      </w:r>
      <w:r>
        <w:rPr>
          <w:spacing w:val="-4"/>
          <w:sz w:val="21"/>
        </w:rPr>
        <w:t> </w:t>
      </w:r>
      <w:r>
        <w:rPr>
          <w:sz w:val="21"/>
        </w:rPr>
        <w:t>appointment</w:t>
      </w:r>
      <w:r>
        <w:rPr>
          <w:spacing w:val="-4"/>
          <w:sz w:val="21"/>
        </w:rPr>
        <w:t> </w:t>
      </w:r>
      <w:r>
        <w:rPr>
          <w:sz w:val="21"/>
        </w:rPr>
        <w:t>to the position of Chair?" with answers "Yes' or "No."</w:t>
      </w:r>
    </w:p>
    <w:p>
      <w:pPr>
        <w:pStyle w:val="BodyText"/>
        <w:spacing w:before="39"/>
      </w:pPr>
    </w:p>
    <w:p>
      <w:pPr>
        <w:pStyle w:val="ListParagraph"/>
        <w:numPr>
          <w:ilvl w:val="5"/>
          <w:numId w:val="9"/>
        </w:numPr>
        <w:tabs>
          <w:tab w:pos="3099" w:val="left" w:leader="none"/>
        </w:tabs>
        <w:spacing w:line="240" w:lineRule="auto" w:before="0" w:after="0"/>
        <w:ind w:left="3099" w:right="0" w:hanging="218"/>
        <w:jc w:val="left"/>
        <w:rPr>
          <w:sz w:val="21"/>
        </w:rPr>
      </w:pPr>
      <w:r>
        <w:rPr>
          <w:sz w:val="21"/>
        </w:rPr>
        <w:t>an</w:t>
      </w:r>
      <w:r>
        <w:rPr>
          <w:spacing w:val="-3"/>
          <w:sz w:val="21"/>
        </w:rPr>
        <w:t> </w:t>
      </w:r>
      <w:r>
        <w:rPr>
          <w:sz w:val="21"/>
        </w:rPr>
        <w:t>opportunity</w:t>
      </w:r>
      <w:r>
        <w:rPr>
          <w:spacing w:val="-7"/>
          <w:sz w:val="21"/>
        </w:rPr>
        <w:t> </w:t>
      </w:r>
      <w:r>
        <w:rPr>
          <w:sz w:val="21"/>
        </w:rPr>
        <w:t>to</w:t>
      </w:r>
      <w:r>
        <w:rPr>
          <w:spacing w:val="-3"/>
          <w:sz w:val="21"/>
        </w:rPr>
        <w:t> </w:t>
      </w:r>
      <w:r>
        <w:rPr>
          <w:sz w:val="21"/>
        </w:rPr>
        <w:t>comment</w:t>
      </w:r>
      <w:r>
        <w:rPr>
          <w:spacing w:val="-3"/>
          <w:sz w:val="21"/>
        </w:rPr>
        <w:t> </w:t>
      </w:r>
      <w:r>
        <w:rPr>
          <w:sz w:val="21"/>
        </w:rPr>
        <w:t>upon</w:t>
      </w:r>
      <w:r>
        <w:rPr>
          <w:spacing w:val="-3"/>
          <w:sz w:val="21"/>
        </w:rPr>
        <w:t> </w:t>
      </w:r>
      <w:r>
        <w:rPr>
          <w:sz w:val="21"/>
        </w:rPr>
        <w:t>the</w:t>
      </w:r>
      <w:r>
        <w:rPr>
          <w:spacing w:val="-2"/>
          <w:sz w:val="21"/>
        </w:rPr>
        <w:t> candidate;</w:t>
      </w:r>
    </w:p>
    <w:p>
      <w:pPr>
        <w:pStyle w:val="BodyText"/>
        <w:spacing w:before="74"/>
      </w:pPr>
    </w:p>
    <w:p>
      <w:pPr>
        <w:pStyle w:val="ListParagraph"/>
        <w:numPr>
          <w:ilvl w:val="5"/>
          <w:numId w:val="9"/>
        </w:numPr>
        <w:tabs>
          <w:tab w:pos="3156" w:val="left" w:leader="none"/>
        </w:tabs>
        <w:spacing w:line="240" w:lineRule="auto" w:before="0" w:after="0"/>
        <w:ind w:left="3156" w:right="0" w:hanging="275"/>
        <w:jc w:val="left"/>
        <w:rPr>
          <w:sz w:val="21"/>
        </w:rPr>
      </w:pPr>
      <w:r>
        <w:rPr>
          <w:sz w:val="21"/>
        </w:rPr>
        <w:t>an</w:t>
      </w:r>
      <w:r>
        <w:rPr>
          <w:spacing w:val="-2"/>
          <w:sz w:val="21"/>
        </w:rPr>
        <w:t> </w:t>
      </w:r>
      <w:r>
        <w:rPr>
          <w:sz w:val="21"/>
        </w:rPr>
        <w:t>opportunity</w:t>
      </w:r>
      <w:r>
        <w:rPr>
          <w:spacing w:val="-7"/>
          <w:sz w:val="21"/>
        </w:rPr>
        <w:t> </w:t>
      </w:r>
      <w:r>
        <w:rPr>
          <w:sz w:val="21"/>
        </w:rPr>
        <w:t>to</w:t>
      </w:r>
      <w:r>
        <w:rPr>
          <w:spacing w:val="-2"/>
          <w:sz w:val="21"/>
        </w:rPr>
        <w:t> </w:t>
      </w:r>
      <w:r>
        <w:rPr>
          <w:sz w:val="21"/>
        </w:rPr>
        <w:t>rank</w:t>
      </w:r>
      <w:r>
        <w:rPr>
          <w:spacing w:val="-2"/>
          <w:sz w:val="21"/>
        </w:rPr>
        <w:t> </w:t>
      </w:r>
      <w:r>
        <w:rPr>
          <w:sz w:val="21"/>
        </w:rPr>
        <w:t>the</w:t>
      </w:r>
      <w:r>
        <w:rPr>
          <w:spacing w:val="-1"/>
          <w:sz w:val="21"/>
        </w:rPr>
        <w:t> </w:t>
      </w:r>
      <w:r>
        <w:rPr>
          <w:spacing w:val="-2"/>
          <w:sz w:val="21"/>
        </w:rPr>
        <w:t>candidates;</w:t>
      </w:r>
    </w:p>
    <w:p>
      <w:pPr>
        <w:pStyle w:val="BodyText"/>
        <w:spacing w:before="76"/>
      </w:pPr>
    </w:p>
    <w:p>
      <w:pPr>
        <w:pStyle w:val="ListParagraph"/>
        <w:numPr>
          <w:ilvl w:val="5"/>
          <w:numId w:val="9"/>
        </w:numPr>
        <w:tabs>
          <w:tab w:pos="3145" w:val="left" w:leader="none"/>
        </w:tabs>
        <w:spacing w:line="240" w:lineRule="auto" w:before="0" w:after="0"/>
        <w:ind w:left="3145" w:right="0" w:hanging="264"/>
        <w:jc w:val="left"/>
        <w:rPr>
          <w:sz w:val="21"/>
        </w:rPr>
      </w:pPr>
      <w:r>
        <w:rPr>
          <w:sz w:val="21"/>
        </w:rPr>
        <w:t>clear</w:t>
      </w:r>
      <w:r>
        <w:rPr>
          <w:spacing w:val="-4"/>
          <w:sz w:val="21"/>
        </w:rPr>
        <w:t> </w:t>
      </w:r>
      <w:r>
        <w:rPr>
          <w:sz w:val="21"/>
        </w:rPr>
        <w:t>instructions</w:t>
      </w:r>
      <w:r>
        <w:rPr>
          <w:spacing w:val="-3"/>
          <w:sz w:val="21"/>
        </w:rPr>
        <w:t> </w:t>
      </w:r>
      <w:r>
        <w:rPr>
          <w:sz w:val="21"/>
        </w:rPr>
        <w:t>for</w:t>
      </w:r>
      <w:r>
        <w:rPr>
          <w:spacing w:val="-4"/>
          <w:sz w:val="21"/>
        </w:rPr>
        <w:t> </w:t>
      </w:r>
      <w:r>
        <w:rPr>
          <w:sz w:val="21"/>
        </w:rPr>
        <w:t>return</w:t>
      </w:r>
      <w:r>
        <w:rPr>
          <w:spacing w:val="-3"/>
          <w:sz w:val="21"/>
        </w:rPr>
        <w:t> </w:t>
      </w:r>
      <w:r>
        <w:rPr>
          <w:sz w:val="21"/>
        </w:rPr>
        <w:t>of</w:t>
      </w:r>
      <w:r>
        <w:rPr>
          <w:spacing w:val="-4"/>
          <w:sz w:val="21"/>
        </w:rPr>
        <w:t> </w:t>
      </w:r>
      <w:r>
        <w:rPr>
          <w:sz w:val="21"/>
        </w:rPr>
        <w:t>the</w:t>
      </w:r>
      <w:r>
        <w:rPr>
          <w:spacing w:val="-2"/>
          <w:sz w:val="21"/>
        </w:rPr>
        <w:t> ballot.</w:t>
      </w:r>
    </w:p>
    <w:p>
      <w:pPr>
        <w:pStyle w:val="BodyText"/>
        <w:spacing w:before="74"/>
      </w:pPr>
    </w:p>
    <w:p>
      <w:pPr>
        <w:pStyle w:val="ListParagraph"/>
        <w:numPr>
          <w:ilvl w:val="3"/>
          <w:numId w:val="9"/>
        </w:numPr>
        <w:tabs>
          <w:tab w:pos="1650" w:val="left" w:leader="none"/>
        </w:tabs>
        <w:spacing w:line="276" w:lineRule="auto" w:before="0" w:after="0"/>
        <w:ind w:left="1440" w:right="506" w:firstLine="0"/>
        <w:jc w:val="left"/>
        <w:rPr>
          <w:sz w:val="21"/>
        </w:rPr>
      </w:pPr>
      <w:r>
        <w:rPr>
          <w:sz w:val="21"/>
        </w:rPr>
        <w:t>The search committee will transmit to the Dean the names of candidates acceptable to a majority of the BUFM of the Department and other information as appropriate. The search committee may provide to the Dean its recommendations, including a ranking of the candidates</w:t>
      </w:r>
      <w:r>
        <w:rPr>
          <w:spacing w:val="-3"/>
          <w:sz w:val="21"/>
        </w:rPr>
        <w:t> </w:t>
      </w:r>
      <w:r>
        <w:rPr>
          <w:sz w:val="21"/>
        </w:rPr>
        <w:t>and</w:t>
      </w:r>
      <w:r>
        <w:rPr>
          <w:spacing w:val="-5"/>
          <w:sz w:val="21"/>
        </w:rPr>
        <w:t> </w:t>
      </w:r>
      <w:r>
        <w:rPr>
          <w:sz w:val="21"/>
        </w:rPr>
        <w:t>summary</w:t>
      </w:r>
      <w:r>
        <w:rPr>
          <w:spacing w:val="-5"/>
          <w:sz w:val="21"/>
        </w:rPr>
        <w:t> </w:t>
      </w:r>
      <w:r>
        <w:rPr>
          <w:sz w:val="21"/>
        </w:rPr>
        <w:t>results</w:t>
      </w:r>
      <w:r>
        <w:rPr>
          <w:spacing w:val="-2"/>
          <w:sz w:val="21"/>
        </w:rPr>
        <w:t> </w:t>
      </w:r>
      <w:r>
        <w:rPr>
          <w:sz w:val="21"/>
        </w:rPr>
        <w:t>of</w:t>
      </w:r>
      <w:r>
        <w:rPr>
          <w:spacing w:val="-3"/>
          <w:sz w:val="21"/>
        </w:rPr>
        <w:t> </w:t>
      </w:r>
      <w:r>
        <w:rPr>
          <w:sz w:val="21"/>
        </w:rPr>
        <w:t>the</w:t>
      </w:r>
      <w:r>
        <w:rPr>
          <w:spacing w:val="-2"/>
          <w:sz w:val="21"/>
        </w:rPr>
        <w:t> </w:t>
      </w:r>
      <w:r>
        <w:rPr>
          <w:sz w:val="21"/>
        </w:rPr>
        <w:t>survey</w:t>
      </w:r>
      <w:r>
        <w:rPr>
          <w:spacing w:val="-7"/>
          <w:sz w:val="21"/>
        </w:rPr>
        <w:t> </w:t>
      </w:r>
      <w:r>
        <w:rPr>
          <w:sz w:val="21"/>
        </w:rPr>
        <w:t>of</w:t>
      </w:r>
      <w:r>
        <w:rPr>
          <w:spacing w:val="-3"/>
          <w:sz w:val="21"/>
        </w:rPr>
        <w:t> </w:t>
      </w:r>
      <w:r>
        <w:rPr>
          <w:sz w:val="21"/>
        </w:rPr>
        <w:t>department</w:t>
      </w:r>
      <w:r>
        <w:rPr>
          <w:spacing w:val="-3"/>
          <w:sz w:val="21"/>
        </w:rPr>
        <w:t> </w:t>
      </w:r>
      <w:r>
        <w:rPr>
          <w:sz w:val="21"/>
        </w:rPr>
        <w:t>BUFM.</w:t>
      </w:r>
      <w:r>
        <w:rPr>
          <w:spacing w:val="-2"/>
          <w:sz w:val="21"/>
        </w:rPr>
        <w:t> </w:t>
      </w:r>
      <w:r>
        <w:rPr>
          <w:sz w:val="21"/>
        </w:rPr>
        <w:t>The</w:t>
      </w:r>
      <w:r>
        <w:rPr>
          <w:spacing w:val="-2"/>
          <w:sz w:val="21"/>
        </w:rPr>
        <w:t> </w:t>
      </w:r>
      <w:r>
        <w:rPr>
          <w:sz w:val="21"/>
        </w:rPr>
        <w:t>Dean</w:t>
      </w:r>
      <w:r>
        <w:rPr>
          <w:spacing w:val="-2"/>
          <w:sz w:val="21"/>
        </w:rPr>
        <w:t> </w:t>
      </w:r>
      <w:r>
        <w:rPr>
          <w:sz w:val="21"/>
        </w:rPr>
        <w:t>will</w:t>
      </w:r>
      <w:r>
        <w:rPr>
          <w:spacing w:val="-3"/>
          <w:sz w:val="21"/>
        </w:rPr>
        <w:t> </w:t>
      </w:r>
      <w:r>
        <w:rPr>
          <w:sz w:val="21"/>
        </w:rPr>
        <w:t>consider this information before appointing a Chair.</w:t>
      </w:r>
    </w:p>
    <w:p>
      <w:pPr>
        <w:pStyle w:val="BodyText"/>
        <w:spacing w:before="38"/>
      </w:pPr>
    </w:p>
    <w:p>
      <w:pPr>
        <w:pStyle w:val="ListParagraph"/>
        <w:numPr>
          <w:ilvl w:val="3"/>
          <w:numId w:val="9"/>
        </w:numPr>
        <w:tabs>
          <w:tab w:pos="1650" w:val="left" w:leader="none"/>
        </w:tabs>
        <w:spacing w:line="276" w:lineRule="auto" w:before="0" w:after="0"/>
        <w:ind w:left="1440" w:right="632" w:firstLine="0"/>
        <w:jc w:val="left"/>
        <w:rPr>
          <w:sz w:val="21"/>
        </w:rPr>
      </w:pPr>
      <w:r>
        <w:rPr>
          <w:sz w:val="21"/>
        </w:rPr>
        <w:t>The</w:t>
      </w:r>
      <w:r>
        <w:rPr>
          <w:spacing w:val="-4"/>
          <w:sz w:val="21"/>
        </w:rPr>
        <w:t> </w:t>
      </w:r>
      <w:r>
        <w:rPr>
          <w:sz w:val="21"/>
        </w:rPr>
        <w:t>Dean</w:t>
      </w:r>
      <w:r>
        <w:rPr>
          <w:spacing w:val="-2"/>
          <w:sz w:val="21"/>
        </w:rPr>
        <w:t> </w:t>
      </w:r>
      <w:r>
        <w:rPr>
          <w:sz w:val="21"/>
        </w:rPr>
        <w:t>(or</w:t>
      </w:r>
      <w:r>
        <w:rPr>
          <w:spacing w:val="-3"/>
          <w:sz w:val="21"/>
        </w:rPr>
        <w:t> </w:t>
      </w:r>
      <w:r>
        <w:rPr>
          <w:sz w:val="21"/>
        </w:rPr>
        <w:t>the</w:t>
      </w:r>
      <w:r>
        <w:rPr>
          <w:spacing w:val="-5"/>
          <w:sz w:val="21"/>
        </w:rPr>
        <w:t> </w:t>
      </w:r>
      <w:r>
        <w:rPr>
          <w:sz w:val="21"/>
        </w:rPr>
        <w:t>Provost)</w:t>
      </w:r>
      <w:r>
        <w:rPr>
          <w:spacing w:val="-3"/>
          <w:sz w:val="21"/>
        </w:rPr>
        <w:t> </w:t>
      </w:r>
      <w:r>
        <w:rPr>
          <w:sz w:val="21"/>
        </w:rPr>
        <w:t>will</w:t>
      </w:r>
      <w:r>
        <w:rPr>
          <w:spacing w:val="-3"/>
          <w:sz w:val="21"/>
        </w:rPr>
        <w:t> </w:t>
      </w:r>
      <w:r>
        <w:rPr>
          <w:sz w:val="21"/>
        </w:rPr>
        <w:t>announce</w:t>
      </w:r>
      <w:r>
        <w:rPr>
          <w:spacing w:val="-2"/>
          <w:sz w:val="21"/>
        </w:rPr>
        <w:t> </w:t>
      </w:r>
      <w:r>
        <w:rPr>
          <w:sz w:val="21"/>
        </w:rPr>
        <w:t>and</w:t>
      </w:r>
      <w:r>
        <w:rPr>
          <w:spacing w:val="-5"/>
          <w:sz w:val="21"/>
        </w:rPr>
        <w:t> </w:t>
      </w:r>
      <w:r>
        <w:rPr>
          <w:sz w:val="21"/>
        </w:rPr>
        <w:t>explain</w:t>
      </w:r>
      <w:r>
        <w:rPr>
          <w:spacing w:val="-2"/>
          <w:sz w:val="21"/>
        </w:rPr>
        <w:t> </w:t>
      </w:r>
      <w:r>
        <w:rPr>
          <w:sz w:val="21"/>
        </w:rPr>
        <w:t>the</w:t>
      </w:r>
      <w:r>
        <w:rPr>
          <w:spacing w:val="-2"/>
          <w:sz w:val="21"/>
        </w:rPr>
        <w:t> </w:t>
      </w:r>
      <w:r>
        <w:rPr>
          <w:sz w:val="21"/>
        </w:rPr>
        <w:t>appointment</w:t>
      </w:r>
      <w:r>
        <w:rPr>
          <w:spacing w:val="-3"/>
          <w:sz w:val="21"/>
        </w:rPr>
        <w:t> </w:t>
      </w:r>
      <w:r>
        <w:rPr>
          <w:sz w:val="21"/>
        </w:rPr>
        <w:t>to</w:t>
      </w:r>
      <w:r>
        <w:rPr>
          <w:spacing w:val="-2"/>
          <w:sz w:val="21"/>
        </w:rPr>
        <w:t> </w:t>
      </w:r>
      <w:r>
        <w:rPr>
          <w:sz w:val="21"/>
        </w:rPr>
        <w:t>the</w:t>
      </w:r>
      <w:r>
        <w:rPr>
          <w:spacing w:val="-2"/>
          <w:sz w:val="21"/>
        </w:rPr>
        <w:t> </w:t>
      </w:r>
      <w:r>
        <w:rPr>
          <w:sz w:val="21"/>
        </w:rPr>
        <w:t>Department </w:t>
      </w:r>
      <w:r>
        <w:rPr>
          <w:spacing w:val="-4"/>
          <w:sz w:val="21"/>
        </w:rPr>
        <w:t>BUFM.</w:t>
      </w:r>
    </w:p>
    <w:p>
      <w:pPr>
        <w:pStyle w:val="BodyText"/>
        <w:spacing w:before="41"/>
      </w:pPr>
    </w:p>
    <w:p>
      <w:pPr>
        <w:pStyle w:val="ListParagraph"/>
        <w:numPr>
          <w:ilvl w:val="2"/>
          <w:numId w:val="9"/>
        </w:numPr>
        <w:tabs>
          <w:tab w:pos="1244" w:val="left" w:leader="none"/>
        </w:tabs>
        <w:spacing w:line="240" w:lineRule="auto" w:before="0" w:after="0"/>
        <w:ind w:left="1244" w:right="0" w:hanging="524"/>
        <w:jc w:val="left"/>
        <w:rPr>
          <w:sz w:val="21"/>
        </w:rPr>
      </w:pPr>
      <w:r>
        <w:rPr>
          <w:sz w:val="21"/>
        </w:rPr>
        <w:t>APPOINTMENT</w:t>
      </w:r>
      <w:r>
        <w:rPr>
          <w:spacing w:val="-8"/>
          <w:sz w:val="21"/>
        </w:rPr>
        <w:t> </w:t>
      </w:r>
      <w:r>
        <w:rPr>
          <w:sz w:val="21"/>
        </w:rPr>
        <w:t>OF</w:t>
      </w:r>
      <w:r>
        <w:rPr>
          <w:spacing w:val="-9"/>
          <w:sz w:val="21"/>
        </w:rPr>
        <w:t> </w:t>
      </w:r>
      <w:r>
        <w:rPr>
          <w:sz w:val="21"/>
        </w:rPr>
        <w:t>AN</w:t>
      </w:r>
      <w:r>
        <w:rPr>
          <w:spacing w:val="-5"/>
          <w:sz w:val="21"/>
        </w:rPr>
        <w:t> </w:t>
      </w:r>
      <w:r>
        <w:rPr>
          <w:sz w:val="21"/>
        </w:rPr>
        <w:t>ACTING</w:t>
      </w:r>
      <w:r>
        <w:rPr>
          <w:spacing w:val="-8"/>
          <w:sz w:val="21"/>
        </w:rPr>
        <w:t> </w:t>
      </w:r>
      <w:r>
        <w:rPr>
          <w:sz w:val="21"/>
        </w:rPr>
        <w:t>DEPARTMENT</w:t>
      </w:r>
      <w:r>
        <w:rPr>
          <w:spacing w:val="-7"/>
          <w:sz w:val="21"/>
        </w:rPr>
        <w:t> </w:t>
      </w:r>
      <w:r>
        <w:rPr>
          <w:spacing w:val="-4"/>
          <w:sz w:val="21"/>
        </w:rPr>
        <w:t>CHAIR</w:t>
      </w:r>
    </w:p>
    <w:p>
      <w:pPr>
        <w:pStyle w:val="BodyText"/>
        <w:spacing w:before="74"/>
      </w:pPr>
    </w:p>
    <w:p>
      <w:pPr>
        <w:pStyle w:val="BodyText"/>
        <w:spacing w:line="276" w:lineRule="auto"/>
        <w:ind w:left="1440"/>
      </w:pPr>
      <w:r>
        <w:rPr/>
        <w:t>If an Acting Chair is to be appointed to serve for more than 12 consecutive months then the procedures</w:t>
      </w:r>
      <w:r>
        <w:rPr>
          <w:spacing w:val="-6"/>
        </w:rPr>
        <w:t> </w:t>
      </w:r>
      <w:r>
        <w:rPr/>
        <w:t>by</w:t>
      </w:r>
      <w:r>
        <w:rPr>
          <w:spacing w:val="-7"/>
        </w:rPr>
        <w:t> </w:t>
      </w:r>
      <w:r>
        <w:rPr/>
        <w:t>which</w:t>
      </w:r>
      <w:r>
        <w:rPr>
          <w:spacing w:val="-3"/>
        </w:rPr>
        <w:t> </w:t>
      </w:r>
      <w:r>
        <w:rPr/>
        <w:t>the</w:t>
      </w:r>
      <w:r>
        <w:rPr>
          <w:spacing w:val="-3"/>
        </w:rPr>
        <w:t> </w:t>
      </w:r>
      <w:r>
        <w:rPr/>
        <w:t>BUFM</w:t>
      </w:r>
      <w:r>
        <w:rPr>
          <w:spacing w:val="-2"/>
        </w:rPr>
        <w:t> </w:t>
      </w:r>
      <w:r>
        <w:rPr/>
        <w:t>in</w:t>
      </w:r>
      <w:r>
        <w:rPr>
          <w:spacing w:val="-3"/>
        </w:rPr>
        <w:t> </w:t>
      </w:r>
      <w:r>
        <w:rPr/>
        <w:t>the</w:t>
      </w:r>
      <w:r>
        <w:rPr>
          <w:spacing w:val="-3"/>
        </w:rPr>
        <w:t> </w:t>
      </w:r>
      <w:r>
        <w:rPr/>
        <w:t>Department</w:t>
      </w:r>
      <w:r>
        <w:rPr>
          <w:spacing w:val="-4"/>
        </w:rPr>
        <w:t> </w:t>
      </w:r>
      <w:r>
        <w:rPr/>
        <w:t>give</w:t>
      </w:r>
      <w:r>
        <w:rPr>
          <w:spacing w:val="-3"/>
        </w:rPr>
        <w:t> </w:t>
      </w:r>
      <w:r>
        <w:rPr/>
        <w:t>advice</w:t>
      </w:r>
      <w:r>
        <w:rPr>
          <w:spacing w:val="-3"/>
        </w:rPr>
        <w:t> </w:t>
      </w:r>
      <w:r>
        <w:rPr/>
        <w:t>regarding</w:t>
      </w:r>
      <w:r>
        <w:rPr>
          <w:spacing w:val="-3"/>
        </w:rPr>
        <w:t> </w:t>
      </w:r>
      <w:r>
        <w:rPr/>
        <w:t>appointment</w:t>
      </w:r>
      <w:r>
        <w:rPr>
          <w:spacing w:val="-4"/>
        </w:rPr>
        <w:t> </w:t>
      </w:r>
      <w:r>
        <w:rPr/>
        <w:t>of</w:t>
      </w:r>
      <w:r>
        <w:rPr>
          <w:spacing w:val="-4"/>
        </w:rPr>
        <w:t> </w:t>
      </w:r>
      <w:r>
        <w:rPr/>
        <w:t>the Acting Chair are as follows:</w:t>
      </w:r>
    </w:p>
    <w:p>
      <w:pPr>
        <w:pStyle w:val="BodyText"/>
        <w:spacing w:before="39"/>
      </w:pPr>
    </w:p>
    <w:p>
      <w:pPr>
        <w:pStyle w:val="ListParagraph"/>
        <w:numPr>
          <w:ilvl w:val="3"/>
          <w:numId w:val="9"/>
        </w:numPr>
        <w:tabs>
          <w:tab w:pos="1650" w:val="left" w:leader="none"/>
        </w:tabs>
        <w:spacing w:line="273" w:lineRule="auto" w:before="0" w:after="0"/>
        <w:ind w:left="1440" w:right="446" w:firstLine="0"/>
        <w:jc w:val="left"/>
        <w:rPr>
          <w:sz w:val="21"/>
        </w:rPr>
      </w:pPr>
      <w:r>
        <w:rPr>
          <w:sz w:val="21"/>
        </w:rPr>
        <w:t>The</w:t>
      </w:r>
      <w:r>
        <w:rPr>
          <w:spacing w:val="-4"/>
          <w:sz w:val="21"/>
        </w:rPr>
        <w:t> </w:t>
      </w:r>
      <w:r>
        <w:rPr>
          <w:sz w:val="21"/>
        </w:rPr>
        <w:t>Dean</w:t>
      </w:r>
      <w:r>
        <w:rPr>
          <w:spacing w:val="-2"/>
          <w:sz w:val="21"/>
        </w:rPr>
        <w:t> </w:t>
      </w:r>
      <w:r>
        <w:rPr>
          <w:sz w:val="21"/>
        </w:rPr>
        <w:t>will</w:t>
      </w:r>
      <w:r>
        <w:rPr>
          <w:spacing w:val="-3"/>
          <w:sz w:val="21"/>
        </w:rPr>
        <w:t> </w:t>
      </w:r>
      <w:r>
        <w:rPr>
          <w:sz w:val="21"/>
        </w:rPr>
        <w:t>provide</w:t>
      </w:r>
      <w:r>
        <w:rPr>
          <w:spacing w:val="-2"/>
          <w:sz w:val="21"/>
        </w:rPr>
        <w:t> </w:t>
      </w:r>
      <w:r>
        <w:rPr>
          <w:sz w:val="21"/>
        </w:rPr>
        <w:t>the</w:t>
      </w:r>
      <w:r>
        <w:rPr>
          <w:spacing w:val="-2"/>
          <w:sz w:val="21"/>
        </w:rPr>
        <w:t> </w:t>
      </w:r>
      <w:r>
        <w:rPr>
          <w:sz w:val="21"/>
        </w:rPr>
        <w:t>Department</w:t>
      </w:r>
      <w:r>
        <w:rPr>
          <w:spacing w:val="-3"/>
          <w:sz w:val="21"/>
        </w:rPr>
        <w:t> </w:t>
      </w:r>
      <w:r>
        <w:rPr>
          <w:sz w:val="21"/>
        </w:rPr>
        <w:t>BUFM</w:t>
      </w:r>
      <w:r>
        <w:rPr>
          <w:spacing w:val="-2"/>
          <w:sz w:val="21"/>
        </w:rPr>
        <w:t> </w:t>
      </w:r>
      <w:r>
        <w:rPr>
          <w:sz w:val="21"/>
        </w:rPr>
        <w:t>with</w:t>
      </w:r>
      <w:r>
        <w:rPr>
          <w:spacing w:val="-2"/>
          <w:sz w:val="21"/>
        </w:rPr>
        <w:t> </w:t>
      </w:r>
      <w:r>
        <w:rPr>
          <w:sz w:val="21"/>
        </w:rPr>
        <w:t>a</w:t>
      </w:r>
      <w:r>
        <w:rPr>
          <w:spacing w:val="-2"/>
          <w:sz w:val="21"/>
        </w:rPr>
        <w:t> </w:t>
      </w:r>
      <w:r>
        <w:rPr>
          <w:sz w:val="21"/>
        </w:rPr>
        <w:t>list</w:t>
      </w:r>
      <w:r>
        <w:rPr>
          <w:spacing w:val="-4"/>
          <w:sz w:val="21"/>
        </w:rPr>
        <w:t> </w:t>
      </w:r>
      <w:r>
        <w:rPr>
          <w:sz w:val="21"/>
        </w:rPr>
        <w:t>of</w:t>
      </w:r>
      <w:r>
        <w:rPr>
          <w:spacing w:val="-3"/>
          <w:sz w:val="21"/>
        </w:rPr>
        <w:t> </w:t>
      </w:r>
      <w:r>
        <w:rPr>
          <w:sz w:val="21"/>
        </w:rPr>
        <w:t>one</w:t>
      </w:r>
      <w:r>
        <w:rPr>
          <w:spacing w:val="-2"/>
          <w:sz w:val="21"/>
        </w:rPr>
        <w:t> </w:t>
      </w:r>
      <w:r>
        <w:rPr>
          <w:sz w:val="21"/>
        </w:rPr>
        <w:t>or</w:t>
      </w:r>
      <w:r>
        <w:rPr>
          <w:spacing w:val="-3"/>
          <w:sz w:val="21"/>
        </w:rPr>
        <w:t> </w:t>
      </w:r>
      <w:r>
        <w:rPr>
          <w:sz w:val="21"/>
        </w:rPr>
        <w:t>more</w:t>
      </w:r>
      <w:r>
        <w:rPr>
          <w:spacing w:val="-2"/>
          <w:sz w:val="21"/>
        </w:rPr>
        <w:t> </w:t>
      </w:r>
      <w:r>
        <w:rPr>
          <w:sz w:val="21"/>
        </w:rPr>
        <w:t>candidates</w:t>
      </w:r>
      <w:r>
        <w:rPr>
          <w:spacing w:val="-5"/>
          <w:sz w:val="21"/>
        </w:rPr>
        <w:t> </w:t>
      </w:r>
      <w:r>
        <w:rPr>
          <w:sz w:val="21"/>
        </w:rPr>
        <w:t>and</w:t>
      </w:r>
      <w:r>
        <w:rPr>
          <w:spacing w:val="-2"/>
          <w:sz w:val="21"/>
        </w:rPr>
        <w:t> </w:t>
      </w:r>
      <w:r>
        <w:rPr>
          <w:sz w:val="21"/>
        </w:rPr>
        <w:t>an opportunity for the BUFM to meet each candidate.</w:t>
      </w:r>
    </w:p>
    <w:p>
      <w:pPr>
        <w:pStyle w:val="BodyText"/>
        <w:spacing w:before="43"/>
      </w:pPr>
    </w:p>
    <w:p>
      <w:pPr>
        <w:pStyle w:val="ListParagraph"/>
        <w:numPr>
          <w:ilvl w:val="3"/>
          <w:numId w:val="9"/>
        </w:numPr>
        <w:tabs>
          <w:tab w:pos="1650" w:val="left" w:leader="none"/>
        </w:tabs>
        <w:spacing w:line="276" w:lineRule="auto" w:before="1" w:after="0"/>
        <w:ind w:left="1440" w:right="373" w:firstLine="0"/>
        <w:jc w:val="left"/>
        <w:rPr>
          <w:sz w:val="21"/>
        </w:rPr>
      </w:pPr>
      <w:r>
        <w:rPr>
          <w:sz w:val="21"/>
        </w:rPr>
        <w:t>All BUFM shall have the opportunity to vote on the acceptability of each candidate, either in a secret vote conducted in a meeting of the Department BUFM called for this purpose, or by</w:t>
      </w:r>
      <w:r>
        <w:rPr>
          <w:spacing w:val="-7"/>
          <w:sz w:val="21"/>
        </w:rPr>
        <w:t> </w:t>
      </w:r>
      <w:r>
        <w:rPr>
          <w:sz w:val="21"/>
        </w:rPr>
        <w:t>distributing</w:t>
      </w:r>
      <w:r>
        <w:rPr>
          <w:spacing w:val="-2"/>
          <w:sz w:val="21"/>
        </w:rPr>
        <w:t> </w:t>
      </w:r>
      <w:r>
        <w:rPr>
          <w:sz w:val="21"/>
        </w:rPr>
        <w:t>a</w:t>
      </w:r>
      <w:r>
        <w:rPr>
          <w:spacing w:val="-2"/>
          <w:sz w:val="21"/>
        </w:rPr>
        <w:t> </w:t>
      </w:r>
      <w:r>
        <w:rPr>
          <w:sz w:val="21"/>
        </w:rPr>
        <w:t>secret</w:t>
      </w:r>
      <w:r>
        <w:rPr>
          <w:spacing w:val="-3"/>
          <w:sz w:val="21"/>
        </w:rPr>
        <w:t> </w:t>
      </w:r>
      <w:r>
        <w:rPr>
          <w:sz w:val="21"/>
        </w:rPr>
        <w:t>advisory</w:t>
      </w:r>
      <w:r>
        <w:rPr>
          <w:spacing w:val="-7"/>
          <w:sz w:val="21"/>
        </w:rPr>
        <w:t> </w:t>
      </w:r>
      <w:r>
        <w:rPr>
          <w:sz w:val="21"/>
        </w:rPr>
        <w:t>ballot</w:t>
      </w:r>
      <w:r>
        <w:rPr>
          <w:spacing w:val="-3"/>
          <w:sz w:val="21"/>
        </w:rPr>
        <w:t> </w:t>
      </w:r>
      <w:r>
        <w:rPr>
          <w:sz w:val="21"/>
        </w:rPr>
        <w:t>to</w:t>
      </w:r>
      <w:r>
        <w:rPr>
          <w:spacing w:val="-2"/>
          <w:sz w:val="21"/>
        </w:rPr>
        <w:t> </w:t>
      </w:r>
      <w:r>
        <w:rPr>
          <w:sz w:val="21"/>
        </w:rPr>
        <w:t>all</w:t>
      </w:r>
      <w:r>
        <w:rPr>
          <w:spacing w:val="-3"/>
          <w:sz w:val="21"/>
        </w:rPr>
        <w:t> </w:t>
      </w:r>
      <w:r>
        <w:rPr>
          <w:sz w:val="21"/>
        </w:rPr>
        <w:t>BUFM</w:t>
      </w:r>
      <w:r>
        <w:rPr>
          <w:spacing w:val="-2"/>
          <w:sz w:val="21"/>
        </w:rPr>
        <w:t> </w:t>
      </w:r>
      <w:r>
        <w:rPr>
          <w:sz w:val="21"/>
        </w:rPr>
        <w:t>in</w:t>
      </w:r>
      <w:r>
        <w:rPr>
          <w:spacing w:val="-2"/>
          <w:sz w:val="21"/>
        </w:rPr>
        <w:t> </w:t>
      </w:r>
      <w:r>
        <w:rPr>
          <w:sz w:val="21"/>
        </w:rPr>
        <w:t>the</w:t>
      </w:r>
      <w:r>
        <w:rPr>
          <w:spacing w:val="-2"/>
          <w:sz w:val="21"/>
        </w:rPr>
        <w:t> </w:t>
      </w:r>
      <w:r>
        <w:rPr>
          <w:sz w:val="21"/>
        </w:rPr>
        <w:t>Department.</w:t>
      </w:r>
      <w:r>
        <w:rPr>
          <w:spacing w:val="-2"/>
          <w:sz w:val="21"/>
        </w:rPr>
        <w:t> </w:t>
      </w:r>
      <w:r>
        <w:rPr>
          <w:sz w:val="21"/>
        </w:rPr>
        <w:t>Ballots</w:t>
      </w:r>
      <w:r>
        <w:rPr>
          <w:spacing w:val="-2"/>
          <w:sz w:val="21"/>
        </w:rPr>
        <w:t> </w:t>
      </w:r>
      <w:r>
        <w:rPr>
          <w:sz w:val="21"/>
        </w:rPr>
        <w:t>should</w:t>
      </w:r>
      <w:r>
        <w:rPr>
          <w:spacing w:val="-2"/>
          <w:sz w:val="21"/>
        </w:rPr>
        <w:t> </w:t>
      </w:r>
      <w:r>
        <w:rPr>
          <w:sz w:val="21"/>
        </w:rPr>
        <w:t>include the following for each candidate:</w:t>
      </w:r>
    </w:p>
    <w:p>
      <w:pPr>
        <w:pStyle w:val="BodyText"/>
        <w:spacing w:before="37"/>
      </w:pPr>
    </w:p>
    <w:p>
      <w:pPr>
        <w:pStyle w:val="ListParagraph"/>
        <w:numPr>
          <w:ilvl w:val="0"/>
          <w:numId w:val="10"/>
        </w:numPr>
        <w:tabs>
          <w:tab w:pos="2321" w:val="left" w:leader="none"/>
        </w:tabs>
        <w:spacing w:line="276" w:lineRule="auto" w:before="0" w:after="0"/>
        <w:ind w:left="2160" w:right="905" w:firstLine="0"/>
        <w:jc w:val="left"/>
        <w:rPr>
          <w:sz w:val="21"/>
        </w:rPr>
      </w:pPr>
      <w:r>
        <w:rPr>
          <w:sz w:val="21"/>
        </w:rPr>
        <w:t>the</w:t>
      </w:r>
      <w:r>
        <w:rPr>
          <w:spacing w:val="-3"/>
          <w:sz w:val="21"/>
        </w:rPr>
        <w:t> </w:t>
      </w:r>
      <w:r>
        <w:rPr>
          <w:sz w:val="21"/>
        </w:rPr>
        <w:t>question</w:t>
      </w:r>
      <w:r>
        <w:rPr>
          <w:spacing w:val="-3"/>
          <w:sz w:val="21"/>
        </w:rPr>
        <w:t> </w:t>
      </w:r>
      <w:r>
        <w:rPr>
          <w:sz w:val="21"/>
        </w:rPr>
        <w:t>"Is</w:t>
      </w:r>
      <w:r>
        <w:rPr>
          <w:spacing w:val="-3"/>
          <w:sz w:val="21"/>
        </w:rPr>
        <w:t> </w:t>
      </w:r>
      <w:r>
        <w:rPr>
          <w:sz w:val="21"/>
        </w:rPr>
        <w:t>[name</w:t>
      </w:r>
      <w:r>
        <w:rPr>
          <w:spacing w:val="-3"/>
          <w:sz w:val="21"/>
        </w:rPr>
        <w:t> </w:t>
      </w:r>
      <w:r>
        <w:rPr>
          <w:sz w:val="21"/>
        </w:rPr>
        <w:t>of</w:t>
      </w:r>
      <w:r>
        <w:rPr>
          <w:spacing w:val="-4"/>
          <w:sz w:val="21"/>
        </w:rPr>
        <w:t> </w:t>
      </w:r>
      <w:r>
        <w:rPr>
          <w:sz w:val="21"/>
        </w:rPr>
        <w:t>candidate]</w:t>
      </w:r>
      <w:r>
        <w:rPr>
          <w:spacing w:val="-4"/>
          <w:sz w:val="21"/>
        </w:rPr>
        <w:t> </w:t>
      </w:r>
      <w:r>
        <w:rPr>
          <w:sz w:val="21"/>
        </w:rPr>
        <w:t>acceptable</w:t>
      </w:r>
      <w:r>
        <w:rPr>
          <w:spacing w:val="-3"/>
          <w:sz w:val="21"/>
        </w:rPr>
        <w:t> </w:t>
      </w:r>
      <w:r>
        <w:rPr>
          <w:sz w:val="21"/>
        </w:rPr>
        <w:t>to</w:t>
      </w:r>
      <w:r>
        <w:rPr>
          <w:spacing w:val="-3"/>
          <w:sz w:val="21"/>
        </w:rPr>
        <w:t> </w:t>
      </w:r>
      <w:r>
        <w:rPr>
          <w:sz w:val="21"/>
        </w:rPr>
        <w:t>you</w:t>
      </w:r>
      <w:r>
        <w:rPr>
          <w:spacing w:val="-3"/>
          <w:sz w:val="21"/>
        </w:rPr>
        <w:t> </w:t>
      </w:r>
      <w:r>
        <w:rPr>
          <w:sz w:val="21"/>
        </w:rPr>
        <w:t>for</w:t>
      </w:r>
      <w:r>
        <w:rPr>
          <w:spacing w:val="-4"/>
          <w:sz w:val="21"/>
        </w:rPr>
        <w:t> </w:t>
      </w:r>
      <w:r>
        <w:rPr>
          <w:sz w:val="21"/>
        </w:rPr>
        <w:t>appointment</w:t>
      </w:r>
      <w:r>
        <w:rPr>
          <w:spacing w:val="-4"/>
          <w:sz w:val="21"/>
        </w:rPr>
        <w:t> </w:t>
      </w:r>
      <w:r>
        <w:rPr>
          <w:sz w:val="21"/>
        </w:rPr>
        <w:t>to</w:t>
      </w:r>
      <w:r>
        <w:rPr>
          <w:spacing w:val="-3"/>
          <w:sz w:val="21"/>
        </w:rPr>
        <w:t> </w:t>
      </w:r>
      <w:r>
        <w:rPr>
          <w:sz w:val="21"/>
        </w:rPr>
        <w:t>the position of Acting Chair?" with answers "Yes" or "No."</w:t>
      </w:r>
    </w:p>
    <w:p>
      <w:pPr>
        <w:pStyle w:val="BodyText"/>
        <w:spacing w:before="38"/>
      </w:pPr>
    </w:p>
    <w:p>
      <w:pPr>
        <w:pStyle w:val="ListParagraph"/>
        <w:numPr>
          <w:ilvl w:val="0"/>
          <w:numId w:val="10"/>
        </w:numPr>
        <w:tabs>
          <w:tab w:pos="2378" w:val="left" w:leader="none"/>
        </w:tabs>
        <w:spacing w:line="240" w:lineRule="auto" w:before="0" w:after="0"/>
        <w:ind w:left="2378" w:right="0" w:hanging="218"/>
        <w:jc w:val="left"/>
        <w:rPr>
          <w:sz w:val="21"/>
        </w:rPr>
      </w:pPr>
      <w:r>
        <w:rPr>
          <w:sz w:val="21"/>
        </w:rPr>
        <w:t>an</w:t>
      </w:r>
      <w:r>
        <w:rPr>
          <w:spacing w:val="-3"/>
          <w:sz w:val="21"/>
        </w:rPr>
        <w:t> </w:t>
      </w:r>
      <w:r>
        <w:rPr>
          <w:sz w:val="21"/>
        </w:rPr>
        <w:t>opportunity</w:t>
      </w:r>
      <w:r>
        <w:rPr>
          <w:spacing w:val="-7"/>
          <w:sz w:val="21"/>
        </w:rPr>
        <w:t> </w:t>
      </w:r>
      <w:r>
        <w:rPr>
          <w:sz w:val="21"/>
        </w:rPr>
        <w:t>to</w:t>
      </w:r>
      <w:r>
        <w:rPr>
          <w:spacing w:val="-3"/>
          <w:sz w:val="21"/>
        </w:rPr>
        <w:t> </w:t>
      </w:r>
      <w:r>
        <w:rPr>
          <w:sz w:val="21"/>
        </w:rPr>
        <w:t>comment</w:t>
      </w:r>
      <w:r>
        <w:rPr>
          <w:spacing w:val="-3"/>
          <w:sz w:val="21"/>
        </w:rPr>
        <w:t> </w:t>
      </w:r>
      <w:r>
        <w:rPr>
          <w:sz w:val="21"/>
        </w:rPr>
        <w:t>upon</w:t>
      </w:r>
      <w:r>
        <w:rPr>
          <w:spacing w:val="-3"/>
          <w:sz w:val="21"/>
        </w:rPr>
        <w:t> </w:t>
      </w:r>
      <w:r>
        <w:rPr>
          <w:sz w:val="21"/>
        </w:rPr>
        <w:t>the</w:t>
      </w:r>
      <w:r>
        <w:rPr>
          <w:spacing w:val="-2"/>
          <w:sz w:val="21"/>
        </w:rPr>
        <w:t> candidate;</w:t>
      </w:r>
    </w:p>
    <w:p>
      <w:pPr>
        <w:pStyle w:val="BodyText"/>
        <w:spacing w:before="76"/>
      </w:pPr>
    </w:p>
    <w:p>
      <w:pPr>
        <w:pStyle w:val="ListParagraph"/>
        <w:numPr>
          <w:ilvl w:val="0"/>
          <w:numId w:val="10"/>
        </w:numPr>
        <w:tabs>
          <w:tab w:pos="2435" w:val="left" w:leader="none"/>
        </w:tabs>
        <w:spacing w:line="240" w:lineRule="auto" w:before="0" w:after="0"/>
        <w:ind w:left="2435" w:right="0" w:hanging="275"/>
        <w:jc w:val="left"/>
        <w:rPr>
          <w:sz w:val="21"/>
        </w:rPr>
      </w:pPr>
      <w:r>
        <w:rPr>
          <w:sz w:val="21"/>
        </w:rPr>
        <w:t>an</w:t>
      </w:r>
      <w:r>
        <w:rPr>
          <w:spacing w:val="-2"/>
          <w:sz w:val="21"/>
        </w:rPr>
        <w:t> </w:t>
      </w:r>
      <w:r>
        <w:rPr>
          <w:sz w:val="21"/>
        </w:rPr>
        <w:t>opportunity</w:t>
      </w:r>
      <w:r>
        <w:rPr>
          <w:spacing w:val="-7"/>
          <w:sz w:val="21"/>
        </w:rPr>
        <w:t> </w:t>
      </w:r>
      <w:r>
        <w:rPr>
          <w:sz w:val="21"/>
        </w:rPr>
        <w:t>to</w:t>
      </w:r>
      <w:r>
        <w:rPr>
          <w:spacing w:val="-2"/>
          <w:sz w:val="21"/>
        </w:rPr>
        <w:t> </w:t>
      </w:r>
      <w:r>
        <w:rPr>
          <w:sz w:val="21"/>
        </w:rPr>
        <w:t>rank</w:t>
      </w:r>
      <w:r>
        <w:rPr>
          <w:spacing w:val="-2"/>
          <w:sz w:val="21"/>
        </w:rPr>
        <w:t> </w:t>
      </w:r>
      <w:r>
        <w:rPr>
          <w:sz w:val="21"/>
        </w:rPr>
        <w:t>the</w:t>
      </w:r>
      <w:r>
        <w:rPr>
          <w:spacing w:val="-1"/>
          <w:sz w:val="21"/>
        </w:rPr>
        <w:t> </w:t>
      </w:r>
      <w:r>
        <w:rPr>
          <w:spacing w:val="-2"/>
          <w:sz w:val="21"/>
        </w:rPr>
        <w:t>candidates;</w:t>
      </w:r>
    </w:p>
    <w:p>
      <w:pPr>
        <w:pStyle w:val="BodyText"/>
        <w:spacing w:before="75"/>
      </w:pPr>
    </w:p>
    <w:p>
      <w:pPr>
        <w:pStyle w:val="ListParagraph"/>
        <w:numPr>
          <w:ilvl w:val="0"/>
          <w:numId w:val="10"/>
        </w:numPr>
        <w:tabs>
          <w:tab w:pos="2424" w:val="left" w:leader="none"/>
        </w:tabs>
        <w:spacing w:line="240" w:lineRule="auto" w:before="0" w:after="0"/>
        <w:ind w:left="2424" w:right="0" w:hanging="264"/>
        <w:jc w:val="left"/>
        <w:rPr>
          <w:sz w:val="21"/>
        </w:rPr>
      </w:pPr>
      <w:r>
        <w:rPr>
          <w:sz w:val="21"/>
        </w:rPr>
        <w:t>clear</w:t>
      </w:r>
      <w:r>
        <w:rPr>
          <w:spacing w:val="-4"/>
          <w:sz w:val="21"/>
        </w:rPr>
        <w:t> </w:t>
      </w:r>
      <w:r>
        <w:rPr>
          <w:sz w:val="21"/>
        </w:rPr>
        <w:t>instructions</w:t>
      </w:r>
      <w:r>
        <w:rPr>
          <w:spacing w:val="-3"/>
          <w:sz w:val="21"/>
        </w:rPr>
        <w:t> </w:t>
      </w:r>
      <w:r>
        <w:rPr>
          <w:sz w:val="21"/>
        </w:rPr>
        <w:t>for</w:t>
      </w:r>
      <w:r>
        <w:rPr>
          <w:spacing w:val="-4"/>
          <w:sz w:val="21"/>
        </w:rPr>
        <w:t> </w:t>
      </w:r>
      <w:r>
        <w:rPr>
          <w:sz w:val="21"/>
        </w:rPr>
        <w:t>the</w:t>
      </w:r>
      <w:r>
        <w:rPr>
          <w:spacing w:val="-2"/>
          <w:sz w:val="21"/>
        </w:rPr>
        <w:t> </w:t>
      </w:r>
      <w:r>
        <w:rPr>
          <w:sz w:val="21"/>
        </w:rPr>
        <w:t>return</w:t>
      </w:r>
      <w:r>
        <w:rPr>
          <w:spacing w:val="-3"/>
          <w:sz w:val="21"/>
        </w:rPr>
        <w:t> </w:t>
      </w:r>
      <w:r>
        <w:rPr>
          <w:sz w:val="21"/>
        </w:rPr>
        <w:t>of</w:t>
      </w:r>
      <w:r>
        <w:rPr>
          <w:spacing w:val="-4"/>
          <w:sz w:val="21"/>
        </w:rPr>
        <w:t> </w:t>
      </w:r>
      <w:r>
        <w:rPr>
          <w:sz w:val="21"/>
        </w:rPr>
        <w:t>the</w:t>
      </w:r>
      <w:r>
        <w:rPr>
          <w:spacing w:val="-2"/>
          <w:sz w:val="21"/>
        </w:rPr>
        <w:t> ballot.</w:t>
      </w:r>
    </w:p>
    <w:p>
      <w:pPr>
        <w:pStyle w:val="BodyText"/>
        <w:spacing w:before="74"/>
      </w:pPr>
    </w:p>
    <w:p>
      <w:pPr>
        <w:pStyle w:val="ListParagraph"/>
        <w:numPr>
          <w:ilvl w:val="3"/>
          <w:numId w:val="9"/>
        </w:numPr>
        <w:tabs>
          <w:tab w:pos="1650" w:val="left" w:leader="none"/>
        </w:tabs>
        <w:spacing w:line="276" w:lineRule="auto" w:before="0" w:after="0"/>
        <w:ind w:left="1440" w:right="508" w:firstLine="0"/>
        <w:jc w:val="left"/>
        <w:rPr>
          <w:sz w:val="21"/>
        </w:rPr>
      </w:pPr>
      <w:r>
        <w:rPr>
          <w:sz w:val="21"/>
        </w:rPr>
        <w:t>The chair of the FDC will transmit to the Dean the names of candidates acceptable to the majority of BUFM of the Department and other information as appropriate. The Dean will consider</w:t>
      </w:r>
      <w:r>
        <w:rPr>
          <w:spacing w:val="-4"/>
          <w:sz w:val="21"/>
        </w:rPr>
        <w:t> </w:t>
      </w:r>
      <w:r>
        <w:rPr>
          <w:sz w:val="21"/>
        </w:rPr>
        <w:t>this</w:t>
      </w:r>
      <w:r>
        <w:rPr>
          <w:spacing w:val="-3"/>
          <w:sz w:val="21"/>
        </w:rPr>
        <w:t> </w:t>
      </w:r>
      <w:r>
        <w:rPr>
          <w:sz w:val="21"/>
        </w:rPr>
        <w:t>information</w:t>
      </w:r>
      <w:r>
        <w:rPr>
          <w:spacing w:val="-3"/>
          <w:sz w:val="21"/>
        </w:rPr>
        <w:t> </w:t>
      </w:r>
      <w:r>
        <w:rPr>
          <w:sz w:val="21"/>
        </w:rPr>
        <w:t>before</w:t>
      </w:r>
      <w:r>
        <w:rPr>
          <w:spacing w:val="-3"/>
          <w:sz w:val="21"/>
        </w:rPr>
        <w:t> </w:t>
      </w:r>
      <w:r>
        <w:rPr>
          <w:sz w:val="21"/>
        </w:rPr>
        <w:t>appointing</w:t>
      </w:r>
      <w:r>
        <w:rPr>
          <w:spacing w:val="-3"/>
          <w:sz w:val="21"/>
        </w:rPr>
        <w:t> </w:t>
      </w:r>
      <w:r>
        <w:rPr>
          <w:sz w:val="21"/>
        </w:rPr>
        <w:t>an</w:t>
      </w:r>
      <w:r>
        <w:rPr>
          <w:spacing w:val="-6"/>
          <w:sz w:val="21"/>
        </w:rPr>
        <w:t> </w:t>
      </w:r>
      <w:r>
        <w:rPr>
          <w:sz w:val="21"/>
        </w:rPr>
        <w:t>Acting</w:t>
      </w:r>
      <w:r>
        <w:rPr>
          <w:spacing w:val="-3"/>
          <w:sz w:val="21"/>
        </w:rPr>
        <w:t> </w:t>
      </w:r>
      <w:r>
        <w:rPr>
          <w:sz w:val="21"/>
        </w:rPr>
        <w:t>Chair</w:t>
      </w:r>
      <w:r>
        <w:rPr>
          <w:spacing w:val="-4"/>
          <w:sz w:val="21"/>
        </w:rPr>
        <w:t> </w:t>
      </w:r>
      <w:r>
        <w:rPr>
          <w:sz w:val="21"/>
        </w:rPr>
        <w:t>to</w:t>
      </w:r>
      <w:r>
        <w:rPr>
          <w:spacing w:val="-3"/>
          <w:sz w:val="21"/>
        </w:rPr>
        <w:t> </w:t>
      </w:r>
      <w:r>
        <w:rPr>
          <w:sz w:val="21"/>
        </w:rPr>
        <w:t>serve</w:t>
      </w:r>
      <w:r>
        <w:rPr>
          <w:spacing w:val="-3"/>
          <w:sz w:val="21"/>
        </w:rPr>
        <w:t> </w:t>
      </w:r>
      <w:r>
        <w:rPr>
          <w:sz w:val="21"/>
        </w:rPr>
        <w:t>for</w:t>
      </w:r>
      <w:r>
        <w:rPr>
          <w:spacing w:val="-2"/>
          <w:sz w:val="21"/>
        </w:rPr>
        <w:t> </w:t>
      </w:r>
      <w:r>
        <w:rPr>
          <w:sz w:val="21"/>
        </w:rPr>
        <w:t>more</w:t>
      </w:r>
      <w:r>
        <w:rPr>
          <w:spacing w:val="-3"/>
          <w:sz w:val="21"/>
        </w:rPr>
        <w:t> </w:t>
      </w:r>
      <w:r>
        <w:rPr>
          <w:sz w:val="21"/>
        </w:rPr>
        <w:t>than</w:t>
      </w:r>
      <w:r>
        <w:rPr>
          <w:spacing w:val="-3"/>
          <w:sz w:val="21"/>
        </w:rPr>
        <w:t> </w:t>
      </w:r>
      <w:r>
        <w:rPr>
          <w:sz w:val="21"/>
        </w:rPr>
        <w:t>one</w:t>
      </w:r>
      <w:r>
        <w:rPr>
          <w:spacing w:val="-3"/>
          <w:sz w:val="21"/>
        </w:rPr>
        <w:t> </w:t>
      </w:r>
      <w:r>
        <w:rPr>
          <w:sz w:val="21"/>
        </w:rPr>
        <w:t>year.</w:t>
      </w:r>
    </w:p>
    <w:p>
      <w:pPr>
        <w:pStyle w:val="BodyText"/>
        <w:spacing w:before="39"/>
      </w:pPr>
    </w:p>
    <w:p>
      <w:pPr>
        <w:pStyle w:val="ListParagraph"/>
        <w:numPr>
          <w:ilvl w:val="3"/>
          <w:numId w:val="9"/>
        </w:numPr>
        <w:tabs>
          <w:tab w:pos="1650" w:val="left" w:leader="none"/>
        </w:tabs>
        <w:spacing w:line="240" w:lineRule="auto" w:before="0" w:after="0"/>
        <w:ind w:left="1650" w:right="0" w:hanging="210"/>
        <w:jc w:val="left"/>
        <w:rPr>
          <w:sz w:val="21"/>
        </w:rPr>
      </w:pPr>
      <w:r>
        <w:rPr>
          <w:sz w:val="21"/>
        </w:rPr>
        <w:t>The</w:t>
      </w:r>
      <w:r>
        <w:rPr>
          <w:spacing w:val="-8"/>
          <w:sz w:val="21"/>
        </w:rPr>
        <w:t> </w:t>
      </w:r>
      <w:r>
        <w:rPr>
          <w:sz w:val="21"/>
        </w:rPr>
        <w:t>Dean</w:t>
      </w:r>
      <w:r>
        <w:rPr>
          <w:spacing w:val="-4"/>
          <w:sz w:val="21"/>
        </w:rPr>
        <w:t> </w:t>
      </w:r>
      <w:r>
        <w:rPr>
          <w:sz w:val="21"/>
        </w:rPr>
        <w:t>(or</w:t>
      </w:r>
      <w:r>
        <w:rPr>
          <w:spacing w:val="-4"/>
          <w:sz w:val="21"/>
        </w:rPr>
        <w:t> </w:t>
      </w:r>
      <w:r>
        <w:rPr>
          <w:sz w:val="21"/>
        </w:rPr>
        <w:t>the</w:t>
      </w:r>
      <w:r>
        <w:rPr>
          <w:spacing w:val="-7"/>
          <w:sz w:val="21"/>
        </w:rPr>
        <w:t> </w:t>
      </w:r>
      <w:r>
        <w:rPr>
          <w:sz w:val="21"/>
        </w:rPr>
        <w:t>Provost)</w:t>
      </w:r>
      <w:r>
        <w:rPr>
          <w:spacing w:val="-5"/>
          <w:sz w:val="21"/>
        </w:rPr>
        <w:t> </w:t>
      </w:r>
      <w:r>
        <w:rPr>
          <w:sz w:val="21"/>
        </w:rPr>
        <w:t>will</w:t>
      </w:r>
      <w:r>
        <w:rPr>
          <w:spacing w:val="-4"/>
          <w:sz w:val="21"/>
        </w:rPr>
        <w:t> </w:t>
      </w:r>
      <w:r>
        <w:rPr>
          <w:sz w:val="21"/>
        </w:rPr>
        <w:t>announce</w:t>
      </w:r>
      <w:r>
        <w:rPr>
          <w:spacing w:val="-4"/>
          <w:sz w:val="21"/>
        </w:rPr>
        <w:t> </w:t>
      </w:r>
      <w:r>
        <w:rPr>
          <w:sz w:val="21"/>
        </w:rPr>
        <w:t>the</w:t>
      </w:r>
      <w:r>
        <w:rPr>
          <w:spacing w:val="-4"/>
          <w:sz w:val="21"/>
        </w:rPr>
        <w:t> </w:t>
      </w:r>
      <w:r>
        <w:rPr>
          <w:sz w:val="21"/>
        </w:rPr>
        <w:t>appointment</w:t>
      </w:r>
      <w:r>
        <w:rPr>
          <w:spacing w:val="-4"/>
          <w:sz w:val="21"/>
        </w:rPr>
        <w:t> </w:t>
      </w:r>
      <w:r>
        <w:rPr>
          <w:sz w:val="21"/>
        </w:rPr>
        <w:t>to</w:t>
      </w:r>
      <w:r>
        <w:rPr>
          <w:spacing w:val="-4"/>
          <w:sz w:val="21"/>
        </w:rPr>
        <w:t> </w:t>
      </w:r>
      <w:r>
        <w:rPr>
          <w:sz w:val="21"/>
        </w:rPr>
        <w:t>the</w:t>
      </w:r>
      <w:r>
        <w:rPr>
          <w:spacing w:val="-4"/>
          <w:sz w:val="21"/>
        </w:rPr>
        <w:t> </w:t>
      </w:r>
      <w:r>
        <w:rPr>
          <w:sz w:val="21"/>
        </w:rPr>
        <w:t>Department</w:t>
      </w:r>
      <w:r>
        <w:rPr>
          <w:spacing w:val="-4"/>
          <w:sz w:val="21"/>
        </w:rPr>
        <w:t> </w:t>
      </w:r>
      <w:r>
        <w:rPr>
          <w:spacing w:val="-2"/>
          <w:sz w:val="21"/>
        </w:rPr>
        <w:t>faculty.</w:t>
      </w:r>
    </w:p>
    <w:p>
      <w:pPr>
        <w:pStyle w:val="ListParagraph"/>
        <w:spacing w:after="0" w:line="240" w:lineRule="auto"/>
        <w:jc w:val="left"/>
        <w:rPr>
          <w:sz w:val="21"/>
        </w:rPr>
        <w:sectPr>
          <w:pgSz w:w="12240" w:h="15840"/>
          <w:pgMar w:top="1360" w:bottom="280" w:left="1440" w:right="1080"/>
        </w:sectPr>
      </w:pPr>
    </w:p>
    <w:p>
      <w:pPr>
        <w:pStyle w:val="Heading2"/>
        <w:numPr>
          <w:ilvl w:val="1"/>
          <w:numId w:val="9"/>
        </w:numPr>
        <w:tabs>
          <w:tab w:pos="369" w:val="left" w:leader="none"/>
        </w:tabs>
        <w:spacing w:line="240" w:lineRule="auto" w:before="78" w:after="0"/>
        <w:ind w:left="369" w:right="0" w:hanging="369"/>
        <w:jc w:val="left"/>
      </w:pPr>
      <w:r>
        <w:rPr/>
        <w:t>Bylaws:</w:t>
      </w:r>
      <w:r>
        <w:rPr>
          <w:spacing w:val="-9"/>
        </w:rPr>
        <w:t> </w:t>
      </w:r>
      <w:r>
        <w:rPr/>
        <w:t>procedures</w:t>
      </w:r>
      <w:r>
        <w:rPr>
          <w:spacing w:val="-6"/>
        </w:rPr>
        <w:t> </w:t>
      </w:r>
      <w:r>
        <w:rPr/>
        <w:t>for</w:t>
      </w:r>
      <w:r>
        <w:rPr>
          <w:spacing w:val="-6"/>
        </w:rPr>
        <w:t> </w:t>
      </w:r>
      <w:r>
        <w:rPr/>
        <w:t>approval</w:t>
      </w:r>
      <w:r>
        <w:rPr>
          <w:spacing w:val="-4"/>
        </w:rPr>
        <w:t> </w:t>
      </w:r>
      <w:r>
        <w:rPr/>
        <w:t>and</w:t>
      </w:r>
      <w:r>
        <w:rPr>
          <w:spacing w:val="-2"/>
        </w:rPr>
        <w:t> amendment</w:t>
      </w:r>
    </w:p>
    <w:p>
      <w:pPr>
        <w:pStyle w:val="BodyText"/>
        <w:spacing w:before="69"/>
        <w:rPr>
          <w:b/>
        </w:rPr>
      </w:pPr>
    </w:p>
    <w:p>
      <w:pPr>
        <w:pStyle w:val="BodyText"/>
        <w:spacing w:line="276" w:lineRule="auto"/>
        <w:ind w:right="438"/>
      </w:pPr>
      <w:r>
        <w:rPr/>
        <w:t>Any BUFM in the Department may bring alternatives to the present bylaws forward. A majority vote of the Department</w:t>
      </w:r>
      <w:r>
        <w:rPr>
          <w:spacing w:val="-3"/>
        </w:rPr>
        <w:t> </w:t>
      </w:r>
      <w:r>
        <w:rPr/>
        <w:t>BUFM</w:t>
      </w:r>
      <w:r>
        <w:rPr>
          <w:spacing w:val="-2"/>
        </w:rPr>
        <w:t> </w:t>
      </w:r>
      <w:r>
        <w:rPr/>
        <w:t>and</w:t>
      </w:r>
      <w:r>
        <w:rPr>
          <w:spacing w:val="-2"/>
        </w:rPr>
        <w:t> </w:t>
      </w:r>
      <w:r>
        <w:rPr/>
        <w:t>approval</w:t>
      </w:r>
      <w:r>
        <w:rPr>
          <w:spacing w:val="-3"/>
        </w:rPr>
        <w:t> </w:t>
      </w:r>
      <w:r>
        <w:rPr/>
        <w:t>from</w:t>
      </w:r>
      <w:r>
        <w:rPr>
          <w:spacing w:val="-6"/>
        </w:rPr>
        <w:t> </w:t>
      </w:r>
      <w:r>
        <w:rPr/>
        <w:t>the</w:t>
      </w:r>
      <w:r>
        <w:rPr>
          <w:spacing w:val="-2"/>
        </w:rPr>
        <w:t> </w:t>
      </w:r>
      <w:r>
        <w:rPr/>
        <w:t>Dean</w:t>
      </w:r>
      <w:r>
        <w:rPr>
          <w:spacing w:val="-2"/>
        </w:rPr>
        <w:t> </w:t>
      </w:r>
      <w:r>
        <w:rPr/>
        <w:t>and</w:t>
      </w:r>
      <w:r>
        <w:rPr>
          <w:spacing w:val="-2"/>
        </w:rPr>
        <w:t> </w:t>
      </w:r>
      <w:r>
        <w:rPr/>
        <w:t>the</w:t>
      </w:r>
      <w:r>
        <w:rPr>
          <w:spacing w:val="-5"/>
        </w:rPr>
        <w:t> </w:t>
      </w:r>
      <w:r>
        <w:rPr/>
        <w:t>Faculty</w:t>
      </w:r>
      <w:r>
        <w:rPr>
          <w:spacing w:val="-7"/>
        </w:rPr>
        <w:t> </w:t>
      </w:r>
      <w:r>
        <w:rPr/>
        <w:t>Governance</w:t>
      </w:r>
      <w:r>
        <w:rPr>
          <w:spacing w:val="-2"/>
        </w:rPr>
        <w:t> </w:t>
      </w:r>
      <w:r>
        <w:rPr/>
        <w:t>Committee</w:t>
      </w:r>
      <w:r>
        <w:rPr>
          <w:spacing w:val="-2"/>
        </w:rPr>
        <w:t> </w:t>
      </w:r>
      <w:r>
        <w:rPr/>
        <w:t>are</w:t>
      </w:r>
      <w:r>
        <w:rPr>
          <w:spacing w:val="-2"/>
        </w:rPr>
        <w:t> </w:t>
      </w:r>
      <w:r>
        <w:rPr/>
        <w:t>required</w:t>
      </w:r>
      <w:r>
        <w:rPr>
          <w:spacing w:val="-2"/>
        </w:rPr>
        <w:t> </w:t>
      </w:r>
      <w:r>
        <w:rPr/>
        <w:t>to</w:t>
      </w:r>
      <w:r>
        <w:rPr>
          <w:spacing w:val="-2"/>
        </w:rPr>
        <w:t> </w:t>
      </w:r>
      <w:r>
        <w:rPr/>
        <w:t>effect the change.</w:t>
      </w:r>
    </w:p>
    <w:sectPr>
      <w:pgSz w:w="12240" w:h="15840"/>
      <w:pgMar w:top="136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lowerRoman"/>
      <w:lvlText w:val="%1."/>
      <w:lvlJc w:val="left"/>
      <w:pPr>
        <w:ind w:left="2160" w:hanging="164"/>
        <w:jc w:val="left"/>
      </w:pPr>
      <w:rPr>
        <w:rFonts w:hint="default" w:ascii="Times New Roman" w:hAnsi="Times New Roman" w:eastAsia="Times New Roman" w:cs="Times New Roman"/>
        <w:b w:val="0"/>
        <w:bCs w:val="0"/>
        <w:i w:val="0"/>
        <w:iCs w:val="0"/>
        <w:spacing w:val="-2"/>
        <w:w w:val="100"/>
        <w:sz w:val="21"/>
        <w:szCs w:val="21"/>
        <w:lang w:val="en-US" w:eastAsia="en-US" w:bidi="ar-SA"/>
      </w:rPr>
    </w:lvl>
    <w:lvl w:ilvl="1">
      <w:start w:val="0"/>
      <w:numFmt w:val="bullet"/>
      <w:lvlText w:val="•"/>
      <w:lvlJc w:val="left"/>
      <w:pPr>
        <w:ind w:left="2916" w:hanging="164"/>
      </w:pPr>
      <w:rPr>
        <w:rFonts w:hint="default"/>
        <w:lang w:val="en-US" w:eastAsia="en-US" w:bidi="ar-SA"/>
      </w:rPr>
    </w:lvl>
    <w:lvl w:ilvl="2">
      <w:start w:val="0"/>
      <w:numFmt w:val="bullet"/>
      <w:lvlText w:val="•"/>
      <w:lvlJc w:val="left"/>
      <w:pPr>
        <w:ind w:left="3672" w:hanging="164"/>
      </w:pPr>
      <w:rPr>
        <w:rFonts w:hint="default"/>
        <w:lang w:val="en-US" w:eastAsia="en-US" w:bidi="ar-SA"/>
      </w:rPr>
    </w:lvl>
    <w:lvl w:ilvl="3">
      <w:start w:val="0"/>
      <w:numFmt w:val="bullet"/>
      <w:lvlText w:val="•"/>
      <w:lvlJc w:val="left"/>
      <w:pPr>
        <w:ind w:left="4428" w:hanging="164"/>
      </w:pPr>
      <w:rPr>
        <w:rFonts w:hint="default"/>
        <w:lang w:val="en-US" w:eastAsia="en-US" w:bidi="ar-SA"/>
      </w:rPr>
    </w:lvl>
    <w:lvl w:ilvl="4">
      <w:start w:val="0"/>
      <w:numFmt w:val="bullet"/>
      <w:lvlText w:val="•"/>
      <w:lvlJc w:val="left"/>
      <w:pPr>
        <w:ind w:left="5184" w:hanging="164"/>
      </w:pPr>
      <w:rPr>
        <w:rFonts w:hint="default"/>
        <w:lang w:val="en-US" w:eastAsia="en-US" w:bidi="ar-SA"/>
      </w:rPr>
    </w:lvl>
    <w:lvl w:ilvl="5">
      <w:start w:val="0"/>
      <w:numFmt w:val="bullet"/>
      <w:lvlText w:val="•"/>
      <w:lvlJc w:val="left"/>
      <w:pPr>
        <w:ind w:left="5940" w:hanging="164"/>
      </w:pPr>
      <w:rPr>
        <w:rFonts w:hint="default"/>
        <w:lang w:val="en-US" w:eastAsia="en-US" w:bidi="ar-SA"/>
      </w:rPr>
    </w:lvl>
    <w:lvl w:ilvl="6">
      <w:start w:val="0"/>
      <w:numFmt w:val="bullet"/>
      <w:lvlText w:val="•"/>
      <w:lvlJc w:val="left"/>
      <w:pPr>
        <w:ind w:left="6696" w:hanging="164"/>
      </w:pPr>
      <w:rPr>
        <w:rFonts w:hint="default"/>
        <w:lang w:val="en-US" w:eastAsia="en-US" w:bidi="ar-SA"/>
      </w:rPr>
    </w:lvl>
    <w:lvl w:ilvl="7">
      <w:start w:val="0"/>
      <w:numFmt w:val="bullet"/>
      <w:lvlText w:val="•"/>
      <w:lvlJc w:val="left"/>
      <w:pPr>
        <w:ind w:left="7452" w:hanging="164"/>
      </w:pPr>
      <w:rPr>
        <w:rFonts w:hint="default"/>
        <w:lang w:val="en-US" w:eastAsia="en-US" w:bidi="ar-SA"/>
      </w:rPr>
    </w:lvl>
    <w:lvl w:ilvl="8">
      <w:start w:val="0"/>
      <w:numFmt w:val="bullet"/>
      <w:lvlText w:val="•"/>
      <w:lvlJc w:val="left"/>
      <w:pPr>
        <w:ind w:left="8208" w:hanging="164"/>
      </w:pPr>
      <w:rPr>
        <w:rFonts w:hint="default"/>
        <w:lang w:val="en-US" w:eastAsia="en-US" w:bidi="ar-SA"/>
      </w:rPr>
    </w:lvl>
  </w:abstractNum>
  <w:abstractNum w:abstractNumId="8">
    <w:multiLevelType w:val="hybridMultilevel"/>
    <w:lvl w:ilvl="0">
      <w:start w:val="5"/>
      <w:numFmt w:val="decimal"/>
      <w:lvlText w:val="%1"/>
      <w:lvlJc w:val="left"/>
      <w:pPr>
        <w:ind w:left="370" w:hanging="370"/>
        <w:jc w:val="left"/>
      </w:pPr>
      <w:rPr>
        <w:rFonts w:hint="default"/>
        <w:lang w:val="en-US" w:eastAsia="en-US" w:bidi="ar-SA"/>
      </w:rPr>
    </w:lvl>
    <w:lvl w:ilvl="1">
      <w:start w:val="1"/>
      <w:numFmt w:val="decimal"/>
      <w:lvlText w:val="%1.%2."/>
      <w:lvlJc w:val="left"/>
      <w:pPr>
        <w:ind w:left="370" w:hanging="370"/>
        <w:jc w:val="left"/>
      </w:pPr>
      <w:rPr>
        <w:rFonts w:hint="default" w:ascii="Times New Roman" w:hAnsi="Times New Roman" w:eastAsia="Times New Roman" w:cs="Times New Roman"/>
        <w:b/>
        <w:bCs/>
        <w:i w:val="0"/>
        <w:iCs w:val="0"/>
        <w:spacing w:val="0"/>
        <w:w w:val="100"/>
        <w:sz w:val="21"/>
        <w:szCs w:val="21"/>
        <w:lang w:val="en-US" w:eastAsia="en-US" w:bidi="ar-SA"/>
      </w:rPr>
    </w:lvl>
    <w:lvl w:ilvl="2">
      <w:start w:val="1"/>
      <w:numFmt w:val="decimal"/>
      <w:lvlText w:val="%1.%2.%3."/>
      <w:lvlJc w:val="left"/>
      <w:pPr>
        <w:ind w:left="1248" w:hanging="528"/>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3">
      <w:start w:val="1"/>
      <w:numFmt w:val="decimal"/>
      <w:lvlText w:val="%4."/>
      <w:lvlJc w:val="left"/>
      <w:pPr>
        <w:ind w:left="1440" w:hanging="212"/>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4">
      <w:start w:val="1"/>
      <w:numFmt w:val="lowerLetter"/>
      <w:lvlText w:val="%5."/>
      <w:lvlJc w:val="left"/>
      <w:pPr>
        <w:ind w:left="2160" w:hanging="20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5">
      <w:start w:val="1"/>
      <w:numFmt w:val="lowerRoman"/>
      <w:lvlText w:val="%6."/>
      <w:lvlJc w:val="left"/>
      <w:pPr>
        <w:ind w:left="2881" w:hanging="164"/>
        <w:jc w:val="left"/>
      </w:pPr>
      <w:rPr>
        <w:rFonts w:hint="default" w:ascii="Times New Roman" w:hAnsi="Times New Roman" w:eastAsia="Times New Roman" w:cs="Times New Roman"/>
        <w:b w:val="0"/>
        <w:bCs w:val="0"/>
        <w:i w:val="0"/>
        <w:iCs w:val="0"/>
        <w:spacing w:val="-2"/>
        <w:w w:val="100"/>
        <w:sz w:val="21"/>
        <w:szCs w:val="21"/>
        <w:lang w:val="en-US" w:eastAsia="en-US" w:bidi="ar-SA"/>
      </w:rPr>
    </w:lvl>
    <w:lvl w:ilvl="6">
      <w:start w:val="0"/>
      <w:numFmt w:val="bullet"/>
      <w:lvlText w:val="•"/>
      <w:lvlJc w:val="left"/>
      <w:pPr>
        <w:ind w:left="5160" w:hanging="164"/>
      </w:pPr>
      <w:rPr>
        <w:rFonts w:hint="default"/>
        <w:lang w:val="en-US" w:eastAsia="en-US" w:bidi="ar-SA"/>
      </w:rPr>
    </w:lvl>
    <w:lvl w:ilvl="7">
      <w:start w:val="0"/>
      <w:numFmt w:val="bullet"/>
      <w:lvlText w:val="•"/>
      <w:lvlJc w:val="left"/>
      <w:pPr>
        <w:ind w:left="6300" w:hanging="164"/>
      </w:pPr>
      <w:rPr>
        <w:rFonts w:hint="default"/>
        <w:lang w:val="en-US" w:eastAsia="en-US" w:bidi="ar-SA"/>
      </w:rPr>
    </w:lvl>
    <w:lvl w:ilvl="8">
      <w:start w:val="0"/>
      <w:numFmt w:val="bullet"/>
      <w:lvlText w:val="•"/>
      <w:lvlJc w:val="left"/>
      <w:pPr>
        <w:ind w:left="7440" w:hanging="164"/>
      </w:pPr>
      <w:rPr>
        <w:rFonts w:hint="default"/>
        <w:lang w:val="en-US" w:eastAsia="en-US" w:bidi="ar-SA"/>
      </w:rPr>
    </w:lvl>
  </w:abstractNum>
  <w:abstractNum w:abstractNumId="7">
    <w:multiLevelType w:val="hybridMultilevel"/>
    <w:lvl w:ilvl="0">
      <w:start w:val="4"/>
      <w:numFmt w:val="decimal"/>
      <w:lvlText w:val="%1"/>
      <w:lvlJc w:val="left"/>
      <w:pPr>
        <w:ind w:left="2071" w:hanging="632"/>
        <w:jc w:val="left"/>
      </w:pPr>
      <w:rPr>
        <w:rFonts w:hint="default"/>
        <w:lang w:val="en-US" w:eastAsia="en-US" w:bidi="ar-SA"/>
      </w:rPr>
    </w:lvl>
    <w:lvl w:ilvl="1">
      <w:start w:val="3"/>
      <w:numFmt w:val="decimal"/>
      <w:lvlText w:val="%1.%2"/>
      <w:lvlJc w:val="left"/>
      <w:pPr>
        <w:ind w:left="2071" w:hanging="632"/>
        <w:jc w:val="left"/>
      </w:pPr>
      <w:rPr>
        <w:rFonts w:hint="default"/>
        <w:lang w:val="en-US" w:eastAsia="en-US" w:bidi="ar-SA"/>
      </w:rPr>
    </w:lvl>
    <w:lvl w:ilvl="2">
      <w:start w:val="3"/>
      <w:numFmt w:val="decimal"/>
      <w:lvlText w:val="%1.%2.%3"/>
      <w:lvlJc w:val="left"/>
      <w:pPr>
        <w:ind w:left="2071" w:hanging="632"/>
        <w:jc w:val="left"/>
      </w:pPr>
      <w:rPr>
        <w:rFonts w:hint="default"/>
        <w:lang w:val="en-US" w:eastAsia="en-US" w:bidi="ar-SA"/>
      </w:rPr>
    </w:lvl>
    <w:lvl w:ilvl="3">
      <w:start w:val="1"/>
      <w:numFmt w:val="decimal"/>
      <w:lvlText w:val="%1.%2.%3.%4"/>
      <w:lvlJc w:val="left"/>
      <w:pPr>
        <w:ind w:left="2071" w:hanging="632"/>
        <w:jc w:val="right"/>
      </w:pPr>
      <w:rPr>
        <w:rFonts w:hint="default" w:ascii="Times New Roman" w:hAnsi="Times New Roman" w:eastAsia="Times New Roman" w:cs="Times New Roman"/>
        <w:b w:val="0"/>
        <w:bCs w:val="0"/>
        <w:i w:val="0"/>
        <w:iCs w:val="0"/>
        <w:spacing w:val="0"/>
        <w:w w:val="100"/>
        <w:sz w:val="21"/>
        <w:szCs w:val="21"/>
        <w:lang w:val="en-US" w:eastAsia="en-US" w:bidi="ar-SA"/>
      </w:rPr>
    </w:lvl>
    <w:lvl w:ilvl="4">
      <w:start w:val="0"/>
      <w:numFmt w:val="bullet"/>
      <w:lvlText w:val="•"/>
      <w:lvlJc w:val="left"/>
      <w:pPr>
        <w:ind w:left="5136" w:hanging="632"/>
      </w:pPr>
      <w:rPr>
        <w:rFonts w:hint="default"/>
        <w:lang w:val="en-US" w:eastAsia="en-US" w:bidi="ar-SA"/>
      </w:rPr>
    </w:lvl>
    <w:lvl w:ilvl="5">
      <w:start w:val="0"/>
      <w:numFmt w:val="bullet"/>
      <w:lvlText w:val="•"/>
      <w:lvlJc w:val="left"/>
      <w:pPr>
        <w:ind w:left="5900" w:hanging="632"/>
      </w:pPr>
      <w:rPr>
        <w:rFonts w:hint="default"/>
        <w:lang w:val="en-US" w:eastAsia="en-US" w:bidi="ar-SA"/>
      </w:rPr>
    </w:lvl>
    <w:lvl w:ilvl="6">
      <w:start w:val="0"/>
      <w:numFmt w:val="bullet"/>
      <w:lvlText w:val="•"/>
      <w:lvlJc w:val="left"/>
      <w:pPr>
        <w:ind w:left="6664" w:hanging="632"/>
      </w:pPr>
      <w:rPr>
        <w:rFonts w:hint="default"/>
        <w:lang w:val="en-US" w:eastAsia="en-US" w:bidi="ar-SA"/>
      </w:rPr>
    </w:lvl>
    <w:lvl w:ilvl="7">
      <w:start w:val="0"/>
      <w:numFmt w:val="bullet"/>
      <w:lvlText w:val="•"/>
      <w:lvlJc w:val="left"/>
      <w:pPr>
        <w:ind w:left="7428" w:hanging="632"/>
      </w:pPr>
      <w:rPr>
        <w:rFonts w:hint="default"/>
        <w:lang w:val="en-US" w:eastAsia="en-US" w:bidi="ar-SA"/>
      </w:rPr>
    </w:lvl>
    <w:lvl w:ilvl="8">
      <w:start w:val="0"/>
      <w:numFmt w:val="bullet"/>
      <w:lvlText w:val="•"/>
      <w:lvlJc w:val="left"/>
      <w:pPr>
        <w:ind w:left="8192" w:hanging="632"/>
      </w:pPr>
      <w:rPr>
        <w:rFonts w:hint="default"/>
        <w:lang w:val="en-US" w:eastAsia="en-US" w:bidi="ar-SA"/>
      </w:rPr>
    </w:lvl>
  </w:abstractNum>
  <w:abstractNum w:abstractNumId="6">
    <w:multiLevelType w:val="hybridMultilevel"/>
    <w:lvl w:ilvl="0">
      <w:start w:val="4"/>
      <w:numFmt w:val="decimal"/>
      <w:lvlText w:val="%1"/>
      <w:lvlJc w:val="left"/>
      <w:pPr>
        <w:ind w:left="370" w:hanging="370"/>
        <w:jc w:val="left"/>
      </w:pPr>
      <w:rPr>
        <w:rFonts w:hint="default"/>
        <w:lang w:val="en-US" w:eastAsia="en-US" w:bidi="ar-SA"/>
      </w:rPr>
    </w:lvl>
    <w:lvl w:ilvl="1">
      <w:start w:val="1"/>
      <w:numFmt w:val="decimal"/>
      <w:lvlText w:val="%1.%2."/>
      <w:lvlJc w:val="left"/>
      <w:pPr>
        <w:ind w:left="370" w:hanging="370"/>
        <w:jc w:val="left"/>
      </w:pPr>
      <w:rPr>
        <w:rFonts w:hint="default" w:ascii="Times New Roman" w:hAnsi="Times New Roman" w:eastAsia="Times New Roman" w:cs="Times New Roman"/>
        <w:b/>
        <w:bCs/>
        <w:i w:val="0"/>
        <w:iCs w:val="0"/>
        <w:spacing w:val="0"/>
        <w:w w:val="100"/>
        <w:sz w:val="21"/>
        <w:szCs w:val="21"/>
        <w:lang w:val="en-US" w:eastAsia="en-US" w:bidi="ar-SA"/>
      </w:rPr>
    </w:lvl>
    <w:lvl w:ilvl="2">
      <w:start w:val="1"/>
      <w:numFmt w:val="decimal"/>
      <w:lvlText w:val="%1.%2.%3."/>
      <w:lvlJc w:val="left"/>
      <w:pPr>
        <w:ind w:left="1246" w:hanging="526"/>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3">
      <w:start w:val="1"/>
      <w:numFmt w:val="decimal"/>
      <w:lvlText w:val="%1.%2.%3.%4."/>
      <w:lvlJc w:val="left"/>
      <w:pPr>
        <w:ind w:left="2124" w:hanging="685"/>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4">
      <w:start w:val="1"/>
      <w:numFmt w:val="decimal"/>
      <w:lvlText w:val="%1.%2.%3.%4.%5."/>
      <w:lvlJc w:val="left"/>
      <w:pPr>
        <w:ind w:left="3000" w:hanging="841"/>
        <w:jc w:val="left"/>
      </w:pPr>
      <w:rPr>
        <w:rFonts w:hint="default" w:ascii="Times New Roman" w:hAnsi="Times New Roman" w:eastAsia="Times New Roman" w:cs="Times New Roman"/>
        <w:b w:val="0"/>
        <w:bCs w:val="0"/>
        <w:i w:val="0"/>
        <w:iCs w:val="0"/>
        <w:spacing w:val="-3"/>
        <w:w w:val="100"/>
        <w:sz w:val="21"/>
        <w:szCs w:val="21"/>
        <w:lang w:val="en-US" w:eastAsia="en-US" w:bidi="ar-SA"/>
      </w:rPr>
    </w:lvl>
    <w:lvl w:ilvl="5">
      <w:start w:val="0"/>
      <w:numFmt w:val="bullet"/>
      <w:lvlText w:val="•"/>
      <w:lvlJc w:val="left"/>
      <w:pPr>
        <w:ind w:left="4920" w:hanging="841"/>
      </w:pPr>
      <w:rPr>
        <w:rFonts w:hint="default"/>
        <w:lang w:val="en-US" w:eastAsia="en-US" w:bidi="ar-SA"/>
      </w:rPr>
    </w:lvl>
    <w:lvl w:ilvl="6">
      <w:start w:val="0"/>
      <w:numFmt w:val="bullet"/>
      <w:lvlText w:val="•"/>
      <w:lvlJc w:val="left"/>
      <w:pPr>
        <w:ind w:left="5880" w:hanging="841"/>
      </w:pPr>
      <w:rPr>
        <w:rFonts w:hint="default"/>
        <w:lang w:val="en-US" w:eastAsia="en-US" w:bidi="ar-SA"/>
      </w:rPr>
    </w:lvl>
    <w:lvl w:ilvl="7">
      <w:start w:val="0"/>
      <w:numFmt w:val="bullet"/>
      <w:lvlText w:val="•"/>
      <w:lvlJc w:val="left"/>
      <w:pPr>
        <w:ind w:left="6840" w:hanging="841"/>
      </w:pPr>
      <w:rPr>
        <w:rFonts w:hint="default"/>
        <w:lang w:val="en-US" w:eastAsia="en-US" w:bidi="ar-SA"/>
      </w:rPr>
    </w:lvl>
    <w:lvl w:ilvl="8">
      <w:start w:val="0"/>
      <w:numFmt w:val="bullet"/>
      <w:lvlText w:val="•"/>
      <w:lvlJc w:val="left"/>
      <w:pPr>
        <w:ind w:left="7800" w:hanging="841"/>
      </w:pPr>
      <w:rPr>
        <w:rFonts w:hint="default"/>
        <w:lang w:val="en-US" w:eastAsia="en-US" w:bidi="ar-SA"/>
      </w:rPr>
    </w:lvl>
  </w:abstractNum>
  <w:abstractNum w:abstractNumId="5">
    <w:multiLevelType w:val="hybridMultilevel"/>
    <w:lvl w:ilvl="0">
      <w:start w:val="1"/>
      <w:numFmt w:val="decimal"/>
      <w:lvlText w:val="%1."/>
      <w:lvlJc w:val="left"/>
      <w:pPr>
        <w:ind w:left="180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0"/>
      <w:numFmt w:val="bullet"/>
      <w:lvlText w:val="•"/>
      <w:lvlJc w:val="left"/>
      <w:pPr>
        <w:ind w:left="2592" w:hanging="360"/>
      </w:pPr>
      <w:rPr>
        <w:rFonts w:hint="default"/>
        <w:lang w:val="en-US" w:eastAsia="en-US" w:bidi="ar-SA"/>
      </w:rPr>
    </w:lvl>
    <w:lvl w:ilvl="2">
      <w:start w:val="0"/>
      <w:numFmt w:val="bullet"/>
      <w:lvlText w:val="•"/>
      <w:lvlJc w:val="left"/>
      <w:pPr>
        <w:ind w:left="3384" w:hanging="360"/>
      </w:pPr>
      <w:rPr>
        <w:rFonts w:hint="default"/>
        <w:lang w:val="en-US" w:eastAsia="en-US" w:bidi="ar-SA"/>
      </w:rPr>
    </w:lvl>
    <w:lvl w:ilvl="3">
      <w:start w:val="0"/>
      <w:numFmt w:val="bullet"/>
      <w:lvlText w:val="•"/>
      <w:lvlJc w:val="left"/>
      <w:pPr>
        <w:ind w:left="4176" w:hanging="360"/>
      </w:pPr>
      <w:rPr>
        <w:rFonts w:hint="default"/>
        <w:lang w:val="en-US" w:eastAsia="en-US" w:bidi="ar-SA"/>
      </w:rPr>
    </w:lvl>
    <w:lvl w:ilvl="4">
      <w:start w:val="0"/>
      <w:numFmt w:val="bullet"/>
      <w:lvlText w:val="•"/>
      <w:lvlJc w:val="left"/>
      <w:pPr>
        <w:ind w:left="4968"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552" w:hanging="360"/>
      </w:pPr>
      <w:rPr>
        <w:rFonts w:hint="default"/>
        <w:lang w:val="en-US" w:eastAsia="en-US" w:bidi="ar-SA"/>
      </w:rPr>
    </w:lvl>
    <w:lvl w:ilvl="7">
      <w:start w:val="0"/>
      <w:numFmt w:val="bullet"/>
      <w:lvlText w:val="•"/>
      <w:lvlJc w:val="left"/>
      <w:pPr>
        <w:ind w:left="7344" w:hanging="360"/>
      </w:pPr>
      <w:rPr>
        <w:rFonts w:hint="default"/>
        <w:lang w:val="en-US" w:eastAsia="en-US" w:bidi="ar-SA"/>
      </w:rPr>
    </w:lvl>
    <w:lvl w:ilvl="8">
      <w:start w:val="0"/>
      <w:numFmt w:val="bullet"/>
      <w:lvlText w:val="•"/>
      <w:lvlJc w:val="left"/>
      <w:pPr>
        <w:ind w:left="8136" w:hanging="360"/>
      </w:pPr>
      <w:rPr>
        <w:rFonts w:hint="default"/>
        <w:lang w:val="en-US" w:eastAsia="en-US" w:bidi="ar-SA"/>
      </w:rPr>
    </w:lvl>
  </w:abstractNum>
  <w:abstractNum w:abstractNumId="4">
    <w:multiLevelType w:val="hybridMultilevel"/>
    <w:lvl w:ilvl="0">
      <w:start w:val="1"/>
      <w:numFmt w:val="decimal"/>
      <w:lvlText w:val="%1."/>
      <w:lvlJc w:val="left"/>
      <w:pPr>
        <w:ind w:left="180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0"/>
      <w:numFmt w:val="bullet"/>
      <w:lvlText w:val="•"/>
      <w:lvlJc w:val="left"/>
      <w:pPr>
        <w:ind w:left="2592" w:hanging="360"/>
      </w:pPr>
      <w:rPr>
        <w:rFonts w:hint="default"/>
        <w:lang w:val="en-US" w:eastAsia="en-US" w:bidi="ar-SA"/>
      </w:rPr>
    </w:lvl>
    <w:lvl w:ilvl="2">
      <w:start w:val="0"/>
      <w:numFmt w:val="bullet"/>
      <w:lvlText w:val="•"/>
      <w:lvlJc w:val="left"/>
      <w:pPr>
        <w:ind w:left="3384" w:hanging="360"/>
      </w:pPr>
      <w:rPr>
        <w:rFonts w:hint="default"/>
        <w:lang w:val="en-US" w:eastAsia="en-US" w:bidi="ar-SA"/>
      </w:rPr>
    </w:lvl>
    <w:lvl w:ilvl="3">
      <w:start w:val="0"/>
      <w:numFmt w:val="bullet"/>
      <w:lvlText w:val="•"/>
      <w:lvlJc w:val="left"/>
      <w:pPr>
        <w:ind w:left="4176" w:hanging="360"/>
      </w:pPr>
      <w:rPr>
        <w:rFonts w:hint="default"/>
        <w:lang w:val="en-US" w:eastAsia="en-US" w:bidi="ar-SA"/>
      </w:rPr>
    </w:lvl>
    <w:lvl w:ilvl="4">
      <w:start w:val="0"/>
      <w:numFmt w:val="bullet"/>
      <w:lvlText w:val="•"/>
      <w:lvlJc w:val="left"/>
      <w:pPr>
        <w:ind w:left="4968"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552" w:hanging="360"/>
      </w:pPr>
      <w:rPr>
        <w:rFonts w:hint="default"/>
        <w:lang w:val="en-US" w:eastAsia="en-US" w:bidi="ar-SA"/>
      </w:rPr>
    </w:lvl>
    <w:lvl w:ilvl="7">
      <w:start w:val="0"/>
      <w:numFmt w:val="bullet"/>
      <w:lvlText w:val="•"/>
      <w:lvlJc w:val="left"/>
      <w:pPr>
        <w:ind w:left="7344" w:hanging="360"/>
      </w:pPr>
      <w:rPr>
        <w:rFonts w:hint="default"/>
        <w:lang w:val="en-US" w:eastAsia="en-US" w:bidi="ar-SA"/>
      </w:rPr>
    </w:lvl>
    <w:lvl w:ilvl="8">
      <w:start w:val="0"/>
      <w:numFmt w:val="bullet"/>
      <w:lvlText w:val="•"/>
      <w:lvlJc w:val="left"/>
      <w:pPr>
        <w:ind w:left="8136" w:hanging="360"/>
      </w:pPr>
      <w:rPr>
        <w:rFonts w:hint="default"/>
        <w:lang w:val="en-US" w:eastAsia="en-US" w:bidi="ar-SA"/>
      </w:rPr>
    </w:lvl>
  </w:abstractNum>
  <w:abstractNum w:abstractNumId="3">
    <w:multiLevelType w:val="hybridMultilevel"/>
    <w:lvl w:ilvl="0">
      <w:start w:val="1"/>
      <w:numFmt w:val="decimal"/>
      <w:lvlText w:val="%1."/>
      <w:lvlJc w:val="left"/>
      <w:pPr>
        <w:ind w:left="180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0"/>
      <w:numFmt w:val="bullet"/>
      <w:lvlText w:val="•"/>
      <w:lvlJc w:val="left"/>
      <w:pPr>
        <w:ind w:left="2592" w:hanging="360"/>
      </w:pPr>
      <w:rPr>
        <w:rFonts w:hint="default"/>
        <w:lang w:val="en-US" w:eastAsia="en-US" w:bidi="ar-SA"/>
      </w:rPr>
    </w:lvl>
    <w:lvl w:ilvl="2">
      <w:start w:val="0"/>
      <w:numFmt w:val="bullet"/>
      <w:lvlText w:val="•"/>
      <w:lvlJc w:val="left"/>
      <w:pPr>
        <w:ind w:left="3384" w:hanging="360"/>
      </w:pPr>
      <w:rPr>
        <w:rFonts w:hint="default"/>
        <w:lang w:val="en-US" w:eastAsia="en-US" w:bidi="ar-SA"/>
      </w:rPr>
    </w:lvl>
    <w:lvl w:ilvl="3">
      <w:start w:val="0"/>
      <w:numFmt w:val="bullet"/>
      <w:lvlText w:val="•"/>
      <w:lvlJc w:val="left"/>
      <w:pPr>
        <w:ind w:left="4176" w:hanging="360"/>
      </w:pPr>
      <w:rPr>
        <w:rFonts w:hint="default"/>
        <w:lang w:val="en-US" w:eastAsia="en-US" w:bidi="ar-SA"/>
      </w:rPr>
    </w:lvl>
    <w:lvl w:ilvl="4">
      <w:start w:val="0"/>
      <w:numFmt w:val="bullet"/>
      <w:lvlText w:val="•"/>
      <w:lvlJc w:val="left"/>
      <w:pPr>
        <w:ind w:left="4968"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552" w:hanging="360"/>
      </w:pPr>
      <w:rPr>
        <w:rFonts w:hint="default"/>
        <w:lang w:val="en-US" w:eastAsia="en-US" w:bidi="ar-SA"/>
      </w:rPr>
    </w:lvl>
    <w:lvl w:ilvl="7">
      <w:start w:val="0"/>
      <w:numFmt w:val="bullet"/>
      <w:lvlText w:val="•"/>
      <w:lvlJc w:val="left"/>
      <w:pPr>
        <w:ind w:left="7344" w:hanging="360"/>
      </w:pPr>
      <w:rPr>
        <w:rFonts w:hint="default"/>
        <w:lang w:val="en-US" w:eastAsia="en-US" w:bidi="ar-SA"/>
      </w:rPr>
    </w:lvl>
    <w:lvl w:ilvl="8">
      <w:start w:val="0"/>
      <w:numFmt w:val="bullet"/>
      <w:lvlText w:val="•"/>
      <w:lvlJc w:val="left"/>
      <w:pPr>
        <w:ind w:left="8136" w:hanging="360"/>
      </w:pPr>
      <w:rPr>
        <w:rFonts w:hint="default"/>
        <w:lang w:val="en-US" w:eastAsia="en-US" w:bidi="ar-SA"/>
      </w:rPr>
    </w:lvl>
  </w:abstractNum>
  <w:abstractNum w:abstractNumId="2">
    <w:multiLevelType w:val="hybridMultilevel"/>
    <w:lvl w:ilvl="0">
      <w:start w:val="3"/>
      <w:numFmt w:val="decimal"/>
      <w:lvlText w:val="%1"/>
      <w:lvlJc w:val="left"/>
      <w:pPr>
        <w:ind w:left="370" w:hanging="370"/>
        <w:jc w:val="left"/>
      </w:pPr>
      <w:rPr>
        <w:rFonts w:hint="default"/>
        <w:lang w:val="en-US" w:eastAsia="en-US" w:bidi="ar-SA"/>
      </w:rPr>
    </w:lvl>
    <w:lvl w:ilvl="1">
      <w:start w:val="1"/>
      <w:numFmt w:val="decimal"/>
      <w:lvlText w:val="%1.%2."/>
      <w:lvlJc w:val="left"/>
      <w:pPr>
        <w:ind w:left="370" w:hanging="370"/>
        <w:jc w:val="left"/>
      </w:pPr>
      <w:rPr>
        <w:rFonts w:hint="default" w:ascii="Times New Roman" w:hAnsi="Times New Roman" w:eastAsia="Times New Roman" w:cs="Times New Roman"/>
        <w:b/>
        <w:bCs/>
        <w:i w:val="0"/>
        <w:iCs w:val="0"/>
        <w:spacing w:val="0"/>
        <w:w w:val="100"/>
        <w:sz w:val="21"/>
        <w:szCs w:val="21"/>
        <w:lang w:val="en-US" w:eastAsia="en-US" w:bidi="ar-SA"/>
      </w:rPr>
    </w:lvl>
    <w:lvl w:ilvl="2">
      <w:start w:val="0"/>
      <w:numFmt w:val="bullet"/>
      <w:lvlText w:val="•"/>
      <w:lvlJc w:val="left"/>
      <w:pPr>
        <w:ind w:left="1080" w:hanging="360"/>
      </w:pPr>
      <w:rPr>
        <w:rFonts w:hint="default" w:ascii="Arial" w:hAnsi="Arial" w:eastAsia="Arial" w:cs="Arial"/>
        <w:b w:val="0"/>
        <w:bCs w:val="0"/>
        <w:i w:val="0"/>
        <w:iCs w:val="0"/>
        <w:spacing w:val="0"/>
        <w:w w:val="100"/>
        <w:sz w:val="21"/>
        <w:szCs w:val="21"/>
        <w:lang w:val="en-US" w:eastAsia="en-US" w:bidi="ar-SA"/>
      </w:rPr>
    </w:lvl>
    <w:lvl w:ilvl="3">
      <w:start w:val="0"/>
      <w:numFmt w:val="bullet"/>
      <w:lvlText w:val="•"/>
      <w:lvlJc w:val="left"/>
      <w:pPr>
        <w:ind w:left="1800" w:hanging="360"/>
      </w:pPr>
      <w:rPr>
        <w:rFonts w:hint="default" w:ascii="Arial" w:hAnsi="Arial" w:eastAsia="Arial" w:cs="Arial"/>
        <w:b w:val="0"/>
        <w:bCs w:val="0"/>
        <w:i w:val="0"/>
        <w:iCs w:val="0"/>
        <w:spacing w:val="0"/>
        <w:w w:val="100"/>
        <w:sz w:val="21"/>
        <w:szCs w:val="21"/>
        <w:lang w:val="en-US" w:eastAsia="en-US" w:bidi="ar-SA"/>
      </w:rPr>
    </w:lvl>
    <w:lvl w:ilvl="4">
      <w:start w:val="0"/>
      <w:numFmt w:val="bullet"/>
      <w:lvlText w:val="•"/>
      <w:lvlJc w:val="left"/>
      <w:pPr>
        <w:ind w:left="3780" w:hanging="360"/>
      </w:pPr>
      <w:rPr>
        <w:rFonts w:hint="default"/>
        <w:lang w:val="en-US" w:eastAsia="en-US" w:bidi="ar-SA"/>
      </w:rPr>
    </w:lvl>
    <w:lvl w:ilvl="5">
      <w:start w:val="0"/>
      <w:numFmt w:val="bullet"/>
      <w:lvlText w:val="•"/>
      <w:lvlJc w:val="left"/>
      <w:pPr>
        <w:ind w:left="4770" w:hanging="360"/>
      </w:pPr>
      <w:rPr>
        <w:rFonts w:hint="default"/>
        <w:lang w:val="en-US" w:eastAsia="en-US" w:bidi="ar-SA"/>
      </w:rPr>
    </w:lvl>
    <w:lvl w:ilvl="6">
      <w:start w:val="0"/>
      <w:numFmt w:val="bullet"/>
      <w:lvlText w:val="•"/>
      <w:lvlJc w:val="left"/>
      <w:pPr>
        <w:ind w:left="5760" w:hanging="360"/>
      </w:pPr>
      <w:rPr>
        <w:rFonts w:hint="default"/>
        <w:lang w:val="en-US" w:eastAsia="en-US" w:bidi="ar-SA"/>
      </w:rPr>
    </w:lvl>
    <w:lvl w:ilvl="7">
      <w:start w:val="0"/>
      <w:numFmt w:val="bullet"/>
      <w:lvlText w:val="•"/>
      <w:lvlJc w:val="left"/>
      <w:pPr>
        <w:ind w:left="6750" w:hanging="360"/>
      </w:pPr>
      <w:rPr>
        <w:rFonts w:hint="default"/>
        <w:lang w:val="en-US" w:eastAsia="en-US" w:bidi="ar-SA"/>
      </w:rPr>
    </w:lvl>
    <w:lvl w:ilvl="8">
      <w:start w:val="0"/>
      <w:numFmt w:val="bullet"/>
      <w:lvlText w:val="•"/>
      <w:lvlJc w:val="left"/>
      <w:pPr>
        <w:ind w:left="7740" w:hanging="360"/>
      </w:pPr>
      <w:rPr>
        <w:rFonts w:hint="default"/>
        <w:lang w:val="en-US" w:eastAsia="en-US" w:bidi="ar-SA"/>
      </w:rPr>
    </w:lvl>
  </w:abstractNum>
  <w:abstractNum w:abstractNumId="1">
    <w:multiLevelType w:val="hybridMultilevel"/>
    <w:lvl w:ilvl="0">
      <w:start w:val="2"/>
      <w:numFmt w:val="decimal"/>
      <w:lvlText w:val="%1"/>
      <w:lvlJc w:val="left"/>
      <w:pPr>
        <w:ind w:left="367" w:hanging="368"/>
        <w:jc w:val="left"/>
      </w:pPr>
      <w:rPr>
        <w:rFonts w:hint="default"/>
        <w:lang w:val="en-US" w:eastAsia="en-US" w:bidi="ar-SA"/>
      </w:rPr>
    </w:lvl>
    <w:lvl w:ilvl="1">
      <w:start w:val="1"/>
      <w:numFmt w:val="decimal"/>
      <w:lvlText w:val="%1.%2."/>
      <w:lvlJc w:val="left"/>
      <w:pPr>
        <w:ind w:left="367" w:hanging="368"/>
        <w:jc w:val="left"/>
      </w:pPr>
      <w:rPr>
        <w:rFonts w:hint="default" w:ascii="Times New Roman" w:hAnsi="Times New Roman" w:eastAsia="Times New Roman" w:cs="Times New Roman"/>
        <w:b/>
        <w:bCs/>
        <w:i w:val="0"/>
        <w:iCs w:val="0"/>
        <w:spacing w:val="0"/>
        <w:w w:val="100"/>
        <w:sz w:val="21"/>
        <w:szCs w:val="21"/>
        <w:lang w:val="en-US" w:eastAsia="en-US" w:bidi="ar-SA"/>
      </w:rPr>
    </w:lvl>
    <w:lvl w:ilvl="2">
      <w:start w:val="1"/>
      <w:numFmt w:val="decimal"/>
      <w:lvlText w:val="%1.%2.%3."/>
      <w:lvlJc w:val="left"/>
      <w:pPr>
        <w:ind w:left="1248" w:hanging="528"/>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3">
      <w:start w:val="0"/>
      <w:numFmt w:val="bullet"/>
      <w:lvlText w:val="•"/>
      <w:lvlJc w:val="left"/>
      <w:pPr>
        <w:ind w:left="3124" w:hanging="528"/>
      </w:pPr>
      <w:rPr>
        <w:rFonts w:hint="default"/>
        <w:lang w:val="en-US" w:eastAsia="en-US" w:bidi="ar-SA"/>
      </w:rPr>
    </w:lvl>
    <w:lvl w:ilvl="4">
      <w:start w:val="0"/>
      <w:numFmt w:val="bullet"/>
      <w:lvlText w:val="•"/>
      <w:lvlJc w:val="left"/>
      <w:pPr>
        <w:ind w:left="4066" w:hanging="528"/>
      </w:pPr>
      <w:rPr>
        <w:rFonts w:hint="default"/>
        <w:lang w:val="en-US" w:eastAsia="en-US" w:bidi="ar-SA"/>
      </w:rPr>
    </w:lvl>
    <w:lvl w:ilvl="5">
      <w:start w:val="0"/>
      <w:numFmt w:val="bullet"/>
      <w:lvlText w:val="•"/>
      <w:lvlJc w:val="left"/>
      <w:pPr>
        <w:ind w:left="5008" w:hanging="528"/>
      </w:pPr>
      <w:rPr>
        <w:rFonts w:hint="default"/>
        <w:lang w:val="en-US" w:eastAsia="en-US" w:bidi="ar-SA"/>
      </w:rPr>
    </w:lvl>
    <w:lvl w:ilvl="6">
      <w:start w:val="0"/>
      <w:numFmt w:val="bullet"/>
      <w:lvlText w:val="•"/>
      <w:lvlJc w:val="left"/>
      <w:pPr>
        <w:ind w:left="5951" w:hanging="528"/>
      </w:pPr>
      <w:rPr>
        <w:rFonts w:hint="default"/>
        <w:lang w:val="en-US" w:eastAsia="en-US" w:bidi="ar-SA"/>
      </w:rPr>
    </w:lvl>
    <w:lvl w:ilvl="7">
      <w:start w:val="0"/>
      <w:numFmt w:val="bullet"/>
      <w:lvlText w:val="•"/>
      <w:lvlJc w:val="left"/>
      <w:pPr>
        <w:ind w:left="6893" w:hanging="528"/>
      </w:pPr>
      <w:rPr>
        <w:rFonts w:hint="default"/>
        <w:lang w:val="en-US" w:eastAsia="en-US" w:bidi="ar-SA"/>
      </w:rPr>
    </w:lvl>
    <w:lvl w:ilvl="8">
      <w:start w:val="0"/>
      <w:numFmt w:val="bullet"/>
      <w:lvlText w:val="•"/>
      <w:lvlJc w:val="left"/>
      <w:pPr>
        <w:ind w:left="7835" w:hanging="528"/>
      </w:pPr>
      <w:rPr>
        <w:rFonts w:hint="default"/>
        <w:lang w:val="en-US" w:eastAsia="en-US" w:bidi="ar-SA"/>
      </w:rPr>
    </w:lvl>
  </w:abstractNum>
  <w:abstractNum w:abstractNumId="0">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1"/>
      <w:szCs w:val="21"/>
      <w:lang w:val="en-US" w:eastAsia="en-US" w:bidi="ar-SA"/>
    </w:rPr>
  </w:style>
  <w:style w:styleId="Heading1" w:type="paragraph">
    <w:name w:val="Heading 1"/>
    <w:basedOn w:val="Normal"/>
    <w:uiPriority w:val="1"/>
    <w:qFormat/>
    <w:pPr>
      <w:outlineLvl w:val="1"/>
    </w:pPr>
    <w:rPr>
      <w:rFonts w:ascii="Times New Roman" w:hAnsi="Times New Roman" w:eastAsia="Times New Roman" w:cs="Times New Roman"/>
      <w:b/>
      <w:bCs/>
      <w:sz w:val="25"/>
      <w:szCs w:val="25"/>
      <w:lang w:val="en-US" w:eastAsia="en-US" w:bidi="ar-SA"/>
    </w:rPr>
  </w:style>
  <w:style w:styleId="Heading2" w:type="paragraph">
    <w:name w:val="Heading 2"/>
    <w:basedOn w:val="Normal"/>
    <w:uiPriority w:val="1"/>
    <w:qFormat/>
    <w:pPr>
      <w:ind w:left="369" w:hanging="369"/>
      <w:outlineLvl w:val="2"/>
    </w:pPr>
    <w:rPr>
      <w:rFonts w:ascii="Times New Roman" w:hAnsi="Times New Roman" w:eastAsia="Times New Roman" w:cs="Times New Roman"/>
      <w:b/>
      <w:bCs/>
      <w:sz w:val="21"/>
      <w:szCs w:val="21"/>
      <w:lang w:val="en-US" w:eastAsia="en-US" w:bidi="ar-SA"/>
    </w:rPr>
  </w:style>
  <w:style w:styleId="Title" w:type="paragraph">
    <w:name w:val="Title"/>
    <w:basedOn w:val="Normal"/>
    <w:uiPriority w:val="1"/>
    <w:qFormat/>
    <w:pPr>
      <w:spacing w:before="61"/>
    </w:pPr>
    <w:rPr>
      <w:rFonts w:ascii="Times New Roman" w:hAnsi="Times New Roman" w:eastAsia="Times New Roman" w:cs="Times New Roman"/>
      <w:sz w:val="34"/>
      <w:szCs w:val="34"/>
      <w:lang w:val="en-US" w:eastAsia="en-US" w:bidi="ar-SA"/>
    </w:rPr>
  </w:style>
  <w:style w:styleId="ListParagraph" w:type="paragraph">
    <w:name w:val="List Paragraph"/>
    <w:basedOn w:val="Normal"/>
    <w:uiPriority w:val="1"/>
    <w:qFormat/>
    <w:pPr>
      <w:ind w:left="180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Evans</dc:creator>
  <dcterms:created xsi:type="dcterms:W3CDTF">2026-03-31T18:15:44Z</dcterms:created>
  <dcterms:modified xsi:type="dcterms:W3CDTF">2026-03-31T18:15:44Z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2016-08-02T00:00:00Z</vt:filetime>
  </property>
  <property fmtid="{D5CDD505-2E9C-101B-9397-08002B2CF9AE}" pid="3" name="Creator">
    <vt:lpwstr>Microsoft® Word 2013</vt:lpwstr>
  </property>
  <property fmtid="{D5CDD505-2E9C-101B-9397-08002B2CF9AE}" pid="4" name="LastSaved">
    <vt:filetime>2026-03-31T00:00:00Z</vt:filetime>
  </property>
  <property fmtid="{D5CDD505-2E9C-101B-9397-08002B2CF9AE}" pid="5" name="Producer">
    <vt:lpwstr>Microsoft® Word 2013</vt:lpwstr>
  </property>
</Properties>
</file>